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3C4F18" w14:textId="77777777" w:rsidR="00394A72" w:rsidRPr="00FB3D29" w:rsidRDefault="000842F0" w:rsidP="002F1603">
      <w:pPr>
        <w:pStyle w:val="Title"/>
        <w:spacing w:before="0"/>
        <w:rPr>
          <w:b w:val="0"/>
          <w:bCs w:val="0"/>
          <w:color w:val="000000"/>
          <w:sz w:val="50"/>
          <w:szCs w:val="50"/>
        </w:rPr>
      </w:pPr>
      <w:bookmarkStart w:id="0" w:name="_Toc344902443"/>
      <w:bookmarkStart w:id="1" w:name="_Toc344902619"/>
      <w:r>
        <w:rPr>
          <w:noProof/>
        </w:rPr>
        <w:pict w14:anchorId="7EF068D9">
          <v:shapetype id="_x0000_t202" coordsize="21600,21600" o:spt="202" path="m,l,21600r21600,l21600,xe">
            <v:stroke joinstyle="miter"/>
            <v:path gradientshapeok="t" o:connecttype="rect"/>
          </v:shapetype>
          <v:shape id="Text Box 9" o:spid="_x0000_s1026" type="#_x0000_t202" style="position:absolute;left:0;text-align:left;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" filled="f" fillcolor="#0c9" stroked="f">
            <v:textbo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34A171A0" w14:textId="650C5C37" w:rsidR="002F1603" w:rsidRPr="00FB3D29" w:rsidRDefault="002F1603" w:rsidP="002F1603">
                  <w:pPr>
                    <w:pStyle w:val="CM12"/>
                    <w:jc w:val="center"/>
                  </w:pPr>
                  <w:r>
                    <w:rPr>
                      <w:b/>
                      <w:bCs/>
                      <w:color w:val="000000"/>
                      <w:sz w:val="50"/>
                      <w:szCs w:val="50"/>
                    </w:rPr>
                    <w:t>IALA World</w:t>
                  </w:r>
                  <w:ins w:id="2" w:author="Gerardine Delanoye" w:date="2016-03-10T11:27:00Z">
                    <w:r w:rsidR="00002FE7">
                      <w:rPr>
                        <w:b/>
                        <w:bCs/>
                        <w:color w:val="000000"/>
                        <w:sz w:val="50"/>
                        <w:szCs w:val="50"/>
                      </w:rPr>
                      <w:t>-</w:t>
                    </w:r>
                  </w:ins>
                  <w:del w:id="3" w:author="Gerardine Delanoye" w:date="2016-03-10T11:27:00Z">
                    <w:r w:rsidDel="00002FE7">
                      <w:rPr>
                        <w:b/>
                        <w:bCs/>
                        <w:color w:val="000000"/>
                        <w:sz w:val="50"/>
                        <w:szCs w:val="50"/>
                      </w:rPr>
                      <w:delText xml:space="preserve"> </w:delText>
                    </w:r>
                  </w:del>
                  <w:r>
                    <w:rPr>
                      <w:b/>
                      <w:bCs/>
                      <w:color w:val="000000"/>
                      <w:sz w:val="50"/>
                      <w:szCs w:val="50"/>
                    </w:rPr>
                    <w:t>Wide Academy</w:t>
                  </w:r>
                </w:p>
                <w:p w14:paraId="3090D93F" w14:textId="77777777" w:rsidR="002F1603" w:rsidRPr="00FB3D29" w:rsidRDefault="002F1603" w:rsidP="002F1603">
                  <w:pPr>
                    <w:rPr>
                      <w:rFonts w:cs="Arial"/>
                    </w:rPr>
                  </w:pPr>
                </w:p>
                <w:p w14:paraId="3FEB22B9" w14:textId="77777777" w:rsidR="002F1603" w:rsidRPr="00FB3D29" w:rsidRDefault="002F1603" w:rsidP="002F1603">
                  <w:pPr>
                    <w:pStyle w:val="CM13"/>
                    <w:spacing w:line="988" w:lineRule="atLeast"/>
                    <w:jc w:val="center"/>
                    <w:rPr>
                      <w:b/>
                      <w:bCs/>
                      <w:color w:val="000000"/>
                      <w:sz w:val="42"/>
                      <w:szCs w:val="42"/>
                    </w:rPr>
                  </w:pPr>
                  <w:r>
                    <w:rPr>
                      <w:b/>
                      <w:bCs/>
                      <w:color w:val="000000"/>
                      <w:sz w:val="42"/>
                      <w:szCs w:val="42"/>
                    </w:rPr>
                    <w:t>LEVEL 2 – Technician Training</w:t>
                  </w:r>
                </w:p>
                <w:p w14:paraId="3A9FEF12" w14:textId="77777777" w:rsidR="002F1603" w:rsidRDefault="002F1603" w:rsidP="002F1603">
                  <w:pPr>
                    <w:pStyle w:val="CM13"/>
                    <w:spacing w:line="988" w:lineRule="atLeast"/>
                    <w:jc w:val="center"/>
                    <w:rPr>
                      <w:b/>
                      <w:bCs/>
                      <w:color w:val="000000"/>
                      <w:sz w:val="42"/>
                      <w:szCs w:val="42"/>
                    </w:rPr>
                  </w:pPr>
                  <w:r>
                    <w:rPr>
                      <w:b/>
                      <w:bCs/>
                      <w:color w:val="000000"/>
                      <w:sz w:val="42"/>
                      <w:szCs w:val="42"/>
                    </w:rPr>
                    <w:t xml:space="preserve">Introduction to </w:t>
                  </w:r>
                  <w:r w:rsidR="00AE6FEF">
                    <w:rPr>
                      <w:b/>
                      <w:bCs/>
                      <w:color w:val="000000"/>
                      <w:sz w:val="42"/>
                      <w:szCs w:val="42"/>
                    </w:rPr>
                    <w:t>Buoy Positions</w:t>
                  </w:r>
                  <w:r>
                    <w:rPr>
                      <w:b/>
                      <w:bCs/>
                      <w:color w:val="000000"/>
                      <w:sz w:val="42"/>
                      <w:szCs w:val="42"/>
                    </w:rPr>
                    <w:t xml:space="preserve"> </w:t>
                  </w:r>
                </w:p>
                <w:p w14:paraId="24A3538B" w14:textId="78A1650E"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Pr>
                      <w:b/>
                      <w:bCs/>
                      <w:color w:val="000000"/>
                      <w:sz w:val="42"/>
                      <w:szCs w:val="42"/>
                    </w:rPr>
                    <w:t>1</w:t>
                  </w:r>
                  <w:r w:rsidRPr="00FA1A59">
                    <w:rPr>
                      <w:b/>
                      <w:bCs/>
                      <w:color w:val="000000"/>
                      <w:sz w:val="42"/>
                      <w:szCs w:val="42"/>
                    </w:rPr>
                    <w:t xml:space="preserve"> Element </w:t>
                  </w:r>
                  <w:r>
                    <w:rPr>
                      <w:b/>
                      <w:bCs/>
                      <w:color w:val="000000"/>
                      <w:sz w:val="42"/>
                      <w:szCs w:val="42"/>
                    </w:rPr>
                    <w:t>1.</w:t>
                  </w:r>
                  <w:r w:rsidR="00AE6FEF">
                    <w:rPr>
                      <w:b/>
                      <w:bCs/>
                      <w:color w:val="000000"/>
                      <w:sz w:val="42"/>
                      <w:szCs w:val="42"/>
                    </w:rPr>
                    <w:t>9</w:t>
                  </w:r>
                  <w:r>
                    <w:rPr>
                      <w:b/>
                      <w:bCs/>
                      <w:color w:val="000000"/>
                      <w:sz w:val="42"/>
                      <w:szCs w:val="42"/>
                    </w:rPr>
                    <w:t xml:space="preserve"> (L2</w:t>
                  </w:r>
                  <w:r w:rsidR="00F56EF4">
                    <w:rPr>
                      <w:b/>
                      <w:bCs/>
                      <w:color w:val="000000"/>
                      <w:sz w:val="42"/>
                      <w:szCs w:val="42"/>
                    </w:rPr>
                    <w:t>:</w:t>
                  </w:r>
                  <w:r>
                    <w:rPr>
                      <w:b/>
                      <w:bCs/>
                      <w:color w:val="000000"/>
                      <w:sz w:val="42"/>
                      <w:szCs w:val="42"/>
                    </w:rPr>
                    <w:t>1.</w:t>
                  </w:r>
                  <w:r w:rsidR="00AE6FEF">
                    <w:rPr>
                      <w:b/>
                      <w:bCs/>
                      <w:color w:val="000000"/>
                      <w:sz w:val="42"/>
                      <w:szCs w:val="42"/>
                    </w:rPr>
                    <w:t xml:space="preserve">9) </w:t>
                  </w:r>
                  <w:r w:rsidRPr="00FA1A59">
                    <w:rPr>
                      <w:b/>
                      <w:bCs/>
                      <w:color w:val="000000"/>
                      <w:sz w:val="42"/>
                      <w:szCs w:val="42"/>
                    </w:rPr>
                    <w:t xml:space="preserve">Edition </w:t>
                  </w:r>
                  <w:ins w:id="4" w:author="Gerardine Delanoye" w:date="2016-03-10T11:26:00Z">
                    <w:r w:rsidR="00002FE7">
                      <w:rPr>
                        <w:b/>
                        <w:bCs/>
                        <w:color w:val="000000"/>
                        <w:sz w:val="42"/>
                        <w:szCs w:val="42"/>
                      </w:rPr>
                      <w:t>2</w:t>
                    </w:r>
                  </w:ins>
                  <w:del w:id="5" w:author="Gerardine Delanoye" w:date="2016-03-10T11:26:00Z">
                    <w:r w:rsidRPr="00FA1A59" w:rsidDel="00002FE7">
                      <w:rPr>
                        <w:b/>
                        <w:bCs/>
                        <w:color w:val="000000"/>
                        <w:sz w:val="42"/>
                        <w:szCs w:val="42"/>
                      </w:rPr>
                      <w:delText>1</w:delText>
                    </w:r>
                  </w:del>
                </w:p>
                <w:p w14:paraId="28C8B258" w14:textId="5E529A09" w:rsidR="002F1603" w:rsidRPr="00FA1A59" w:rsidRDefault="00002FE7" w:rsidP="002F1603">
                  <w:pPr>
                    <w:pStyle w:val="CM13"/>
                    <w:spacing w:line="988" w:lineRule="atLeast"/>
                    <w:jc w:val="center"/>
                    <w:rPr>
                      <w:b/>
                      <w:bCs/>
                      <w:color w:val="000000"/>
                      <w:sz w:val="42"/>
                      <w:szCs w:val="42"/>
                    </w:rPr>
                  </w:pPr>
                  <w:ins w:id="6" w:author="Gerardine Delanoye" w:date="2016-03-10T11:26:00Z">
                    <w:r>
                      <w:rPr>
                        <w:b/>
                        <w:bCs/>
                        <w:color w:val="000000"/>
                        <w:sz w:val="42"/>
                        <w:szCs w:val="42"/>
                      </w:rPr>
                      <w:t>Ju</w:t>
                    </w:r>
                    <w:del w:id="7" w:author="Adam Hay" w:date="2016-04-12T22:15:00Z">
                      <w:r w:rsidDel="00D272CB">
                        <w:rPr>
                          <w:b/>
                          <w:bCs/>
                          <w:color w:val="000000"/>
                          <w:sz w:val="42"/>
                          <w:szCs w:val="42"/>
                        </w:rPr>
                        <w:delText>i</w:delText>
                      </w:r>
                    </w:del>
                    <w:r>
                      <w:rPr>
                        <w:b/>
                        <w:bCs/>
                        <w:color w:val="000000"/>
                        <w:sz w:val="42"/>
                        <w:szCs w:val="42"/>
                      </w:rPr>
                      <w:t>n</w:t>
                    </w:r>
                  </w:ins>
                  <w:ins w:id="8" w:author="Adam Hay" w:date="2016-04-12T22:15:00Z">
                    <w:r w:rsidR="00D272CB">
                      <w:rPr>
                        <w:b/>
                        <w:bCs/>
                        <w:color w:val="000000"/>
                        <w:sz w:val="42"/>
                        <w:szCs w:val="42"/>
                      </w:rPr>
                      <w:t>e</w:t>
                    </w:r>
                  </w:ins>
                  <w:ins w:id="9" w:author="Gerardine Delanoye" w:date="2016-03-10T11:26:00Z">
                    <w:r>
                      <w:rPr>
                        <w:b/>
                        <w:bCs/>
                        <w:color w:val="000000"/>
                        <w:sz w:val="42"/>
                        <w:szCs w:val="42"/>
                      </w:rPr>
                      <w:t xml:space="preserve"> 2016</w:t>
                    </w:r>
                  </w:ins>
                  <w:del w:id="10" w:author="Gerardine Delanoye" w:date="2016-03-10T11:26:00Z">
                    <w:r w:rsidR="00AE6FEF" w:rsidDel="00002FE7">
                      <w:rPr>
                        <w:b/>
                        <w:bCs/>
                        <w:color w:val="000000"/>
                        <w:sz w:val="42"/>
                        <w:szCs w:val="42"/>
                      </w:rPr>
                      <w:delText>March</w:delText>
                    </w:r>
                    <w:r w:rsidR="002F1603" w:rsidRPr="00FA1A59" w:rsidDel="00002FE7">
                      <w:rPr>
                        <w:b/>
                        <w:bCs/>
                        <w:color w:val="000000"/>
                        <w:sz w:val="42"/>
                        <w:szCs w:val="42"/>
                      </w:rPr>
                      <w:delText xml:space="preserve"> 201</w:delText>
                    </w:r>
                    <w:r w:rsidR="00AE6FEF" w:rsidDel="00002FE7">
                      <w:rPr>
                        <w:b/>
                        <w:bCs/>
                        <w:color w:val="000000"/>
                        <w:sz w:val="42"/>
                        <w:szCs w:val="42"/>
                      </w:rPr>
                      <w:delText>3</w:delText>
                    </w:r>
                  </w:del>
                </w:p>
              </w:txbxContent>
            </v:textbox>
          </v:shape>
        </w:pict>
      </w:r>
      <w:r w:rsidR="002F1603">
        <w:rPr>
          <w:noProof/>
          <w:lang w:val="en-AU" w:eastAsia="en-AU"/>
        </w:rPr>
        <w:drawing>
          <wp:anchor distT="0" distB="0" distL="114300" distR="114300" simplePos="0" relativeHeight="251660800" behindDoc="0" locked="0" layoutInCell="1" allowOverlap="1" wp14:anchorId="67F3586C" wp14:editId="7D94105B">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anchor>
        </w:drawing>
      </w:r>
      <w:bookmarkStart w:id="11" w:name="_Toc289325803"/>
      <w:r>
        <w:rPr>
          <w:noProof/>
        </w:rPr>
        <w:pict w14:anchorId="34446D31">
          <v:shape id="Text Box 5"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x2wgIAANI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DCOrx2wgIAANIFAAAOAAAAAAAAAAAAAAAAAC4CAABkcnMvZTJvRG9jLnhtbFBLAQItABQABgAI&#10;AAAAIQDp1wLU3QAAAAkBAAAPAAAAAAAAAAAAAAAAABwFAABkcnMvZG93bnJldi54bWxQSwUGAAAA&#10;AAQABADzAAAAJgYAAAAA&#10;" filled="f" fillcolor="#0c9" stroked="f">
            <v:textbox style="layout-flow:vertical;mso-layout-flow-alt:bottom-to-top">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rPr>
        <w:pict w14:anchorId="401DCDA3">
          <v:line id="Straight Connector 4" o:spid="_x0000_s1031" style="position:absolute;left:0;text-align:left;flip:y;z-index:2516648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w:r>
      <w:r>
        <w:rPr>
          <w:noProof/>
        </w:rPr>
        <w:pict w14:anchorId="5266C213">
          <v:line id="Straight Connector 3" o:spid="_x0000_s1030" style="position:absolute;left:0;text-align:left;z-index:2516659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w:r>
      <w:r>
        <w:rPr>
          <w:noProof/>
        </w:rPr>
        <w:pict w14:anchorId="4B304744">
          <v:shape id="Text Box 7"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B5qDLk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rPr>
        <w:pict w14:anchorId="162AD8EB">
          <v:shape id="Text Box 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xA3vQIAAMA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KpvEDe9AgAAwAUAAA4AAAAAAAAAAAAAAAAALgIAAGRycy9lMm9Eb2MueG1sUEsBAi0AFAAGAAgA&#10;AAAhAKE4/WThAAAADQEAAA8AAAAAAAAAAAAAAAAAFwUAAGRycy9kb3ducmV2LnhtbFBLBQYAAAAA&#10;BAAEAPMAAAAlBgAAAAA=&#10;" filled="f" fillcolor="#0c9" stroked="f">
            <v:textbo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3E158DA7" w14:textId="597AE1FF" w:rsidR="002F1603" w:rsidRDefault="002F1603" w:rsidP="002F1603">
                  <w:pPr>
                    <w:autoSpaceDE w:val="0"/>
                    <w:autoSpaceDN w:val="0"/>
                    <w:adjustRightInd w:val="0"/>
                    <w:jc w:val="center"/>
                    <w:rPr>
                      <w:rFonts w:cs="Arial"/>
                      <w:color w:val="000000"/>
                      <w:sz w:val="18"/>
                      <w:szCs w:val="18"/>
                      <w:lang w:val="fr-FR"/>
                    </w:rPr>
                  </w:pPr>
                  <w:r>
                    <w:rPr>
                      <w:rFonts w:cs="Arial"/>
                      <w:color w:val="000000"/>
                      <w:sz w:val="20"/>
                      <w:szCs w:val="18"/>
                    </w:rPr>
                    <w:t xml:space="preserve">e-mail:  </w:t>
                  </w:r>
                  <w:ins w:id="12" w:author="Gerardine Delanoye" w:date="2016-03-10T11:27:00Z">
                    <w:r w:rsidR="00002FE7">
                      <w:rPr>
                        <w:sz w:val="20"/>
                        <w:szCs w:val="20"/>
                      </w:rPr>
                      <w:fldChar w:fldCharType="begin"/>
                    </w:r>
                    <w:r w:rsidR="00002FE7">
                      <w:rPr>
                        <w:sz w:val="20"/>
                        <w:szCs w:val="20"/>
                      </w:rPr>
                      <w:instrText xml:space="preserve"> HYPERLINK "mailto:</w:instrText>
                    </w:r>
                    <w:r w:rsidR="00002FE7" w:rsidRPr="00002FE7">
                      <w:rPr>
                        <w:rPrChange w:id="13" w:author="Gerardine Delanoye" w:date="2016-03-10T11:27:00Z">
                          <w:rPr>
                            <w:rStyle w:val="Hyperlink"/>
                            <w:sz w:val="20"/>
                            <w:szCs w:val="20"/>
                          </w:rPr>
                        </w:rPrChange>
                      </w:rPr>
                      <w:instrText>academy</w:instrText>
                    </w:r>
                  </w:ins>
                  <w:r w:rsidR="00002FE7" w:rsidRPr="00002FE7">
                    <w:rPr>
                      <w:rPrChange w:id="14" w:author="Gerardine Delanoye" w:date="2016-03-10T11:27:00Z">
                        <w:rPr>
                          <w:rStyle w:val="Hyperlink"/>
                          <w:sz w:val="20"/>
                          <w:szCs w:val="20"/>
                        </w:rPr>
                      </w:rPrChange>
                    </w:rPr>
                    <w:instrText>@iala-aism.org</w:instrText>
                  </w:r>
                  <w:ins w:id="15" w:author="Gerardine Delanoye" w:date="2016-03-10T11:27:00Z">
                    <w:r w:rsidR="00002FE7">
                      <w:rPr>
                        <w:sz w:val="20"/>
                        <w:szCs w:val="20"/>
                      </w:rPr>
                      <w:instrText xml:space="preserve">" </w:instrText>
                    </w:r>
                    <w:r w:rsidR="00002FE7">
                      <w:rPr>
                        <w:sz w:val="20"/>
                        <w:szCs w:val="20"/>
                      </w:rPr>
                      <w:fldChar w:fldCharType="separate"/>
                    </w:r>
                    <w:r w:rsidR="00002FE7" w:rsidRPr="00002FE7">
                      <w:rPr>
                        <w:rStyle w:val="Hyperlink"/>
                        <w:sz w:val="20"/>
                        <w:szCs w:val="20"/>
                      </w:rPr>
                      <w:t>academy</w:t>
                    </w:r>
                  </w:ins>
                  <w:del w:id="16" w:author="Gerardine Delanoye" w:date="2016-03-10T11:27:00Z">
                    <w:r w:rsidR="00002FE7" w:rsidRPr="00002FE7" w:rsidDel="00002FE7">
                      <w:rPr>
                        <w:rStyle w:val="Hyperlink"/>
                        <w:sz w:val="20"/>
                        <w:szCs w:val="20"/>
                      </w:rPr>
                      <w:delText>contact</w:delText>
                    </w:r>
                  </w:del>
                  <w:r w:rsidR="00002FE7" w:rsidRPr="00002FE7">
                    <w:rPr>
                      <w:rStyle w:val="Hyperlink"/>
                      <w:sz w:val="20"/>
                      <w:szCs w:val="20"/>
                    </w:rPr>
                    <w:t>@iala-aism.org</w:t>
                  </w:r>
                  <w:ins w:id="17" w:author="Gerardine Delanoye" w:date="2016-03-10T11:27:00Z">
                    <w:r w:rsidR="00002FE7">
                      <w:rPr>
                        <w:sz w:val="20"/>
                        <w:szCs w:val="20"/>
                      </w:rPr>
                      <w:fldChar w:fldCharType="end"/>
                    </w:r>
                  </w:ins>
                  <w:r>
                    <w:rPr>
                      <w:sz w:val="20"/>
                      <w:szCs w:val="20"/>
                    </w:rPr>
                    <w:t xml:space="preserve"> </w:t>
                  </w:r>
                  <w:r>
                    <w:rPr>
                      <w:rFonts w:cs="Arial"/>
                      <w:color w:val="000000"/>
                      <w:sz w:val="20"/>
                      <w:szCs w:val="18"/>
                    </w:rPr>
                    <w:t xml:space="preserve">      Internet:  </w:t>
                  </w:r>
                  <w:hyperlink r:id="rId8" w:history="1">
                    <w:r>
                      <w:rPr>
                        <w:rStyle w:val="Hyperlink"/>
                        <w:rFonts w:cs="Arial"/>
                        <w:sz w:val="20"/>
                        <w:szCs w:val="18"/>
                      </w:rPr>
                      <w:t>www.iala-aism.org</w:t>
                    </w:r>
                  </w:hyperlink>
                </w:p>
              </w:txbxContent>
            </v:textbox>
          </v:shape>
        </w:pict>
      </w:r>
      <w:bookmarkEnd w:id="0"/>
      <w:bookmarkEnd w:id="1"/>
      <w:r w:rsidR="002F1603">
        <w:br w:type="page"/>
      </w:r>
      <w:bookmarkEnd w:id="11"/>
    </w:p>
    <w:p w14:paraId="5DB30929" w14:textId="77777777" w:rsidR="00394A72" w:rsidRPr="00FB3D29" w:rsidRDefault="00394A72" w:rsidP="00083290">
      <w:pPr>
        <w:pStyle w:val="CM12"/>
        <w:jc w:val="center"/>
        <w:rPr>
          <w:b/>
          <w:bCs/>
          <w:color w:val="000000"/>
          <w:sz w:val="50"/>
          <w:szCs w:val="50"/>
        </w:rPr>
      </w:pPr>
    </w:p>
    <w:p w14:paraId="387341A3" w14:textId="77777777" w:rsidR="00394A72" w:rsidRPr="00FB3D29" w:rsidRDefault="00394A72" w:rsidP="00083290">
      <w:pPr>
        <w:jc w:val="center"/>
        <w:rPr>
          <w:rFonts w:cs="Arial"/>
        </w:rPr>
      </w:pPr>
    </w:p>
    <w:p w14:paraId="38A9D897" w14:textId="77777777" w:rsidR="00394A72" w:rsidRPr="009115AA" w:rsidRDefault="00394A72" w:rsidP="00082991">
      <w:pPr>
        <w:pStyle w:val="Title"/>
      </w:pPr>
      <w:bookmarkStart w:id="18" w:name="_Toc344902620"/>
      <w:r>
        <w:t xml:space="preserve">DOCUMENT </w:t>
      </w:r>
      <w:r w:rsidRPr="00082991">
        <w:t>REVISIONS</w:t>
      </w:r>
      <w:bookmarkEnd w:id="18"/>
    </w:p>
    <w:p w14:paraId="66E6F28B"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60846147" w14:textId="77777777" w:rsidTr="00FA1A59">
        <w:tc>
          <w:tcPr>
            <w:tcW w:w="1908" w:type="dxa"/>
          </w:tcPr>
          <w:p w14:paraId="44F3A898"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5297B0D9"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206868AC"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3F37CAC6" w14:textId="77777777" w:rsidTr="00FA1A59">
        <w:trPr>
          <w:trHeight w:val="851"/>
        </w:trPr>
        <w:tc>
          <w:tcPr>
            <w:tcW w:w="1908" w:type="dxa"/>
            <w:vAlign w:val="center"/>
          </w:tcPr>
          <w:p w14:paraId="5194D5FB" w14:textId="770D15EF" w:rsidR="00394A72" w:rsidRPr="001A35C8" w:rsidRDefault="00002FE7" w:rsidP="00D272CB">
            <w:pPr>
              <w:spacing w:before="60" w:after="60"/>
              <w:rPr>
                <w:highlight w:val="yellow"/>
              </w:rPr>
            </w:pPr>
            <w:ins w:id="19" w:author="Gerardine Delanoye" w:date="2016-03-10T11:27:00Z">
              <w:r>
                <w:rPr>
                  <w:highlight w:val="yellow"/>
                </w:rPr>
                <w:t>Ju</w:t>
              </w:r>
              <w:del w:id="20" w:author="Adam Hay" w:date="2016-04-12T22:15:00Z">
                <w:r w:rsidDel="00D272CB">
                  <w:rPr>
                    <w:highlight w:val="yellow"/>
                  </w:rPr>
                  <w:delText>i</w:delText>
                </w:r>
              </w:del>
            </w:ins>
            <w:ins w:id="21" w:author="Adam Hay" w:date="2016-04-12T22:15:00Z">
              <w:r w:rsidR="00D272CB">
                <w:rPr>
                  <w:highlight w:val="yellow"/>
                </w:rPr>
                <w:t>ne</w:t>
              </w:r>
            </w:ins>
            <w:ins w:id="22" w:author="Gerardine Delanoye" w:date="2016-03-10T11:27:00Z">
              <w:del w:id="23" w:author="Adam Hay" w:date="2016-04-12T22:15:00Z">
                <w:r w:rsidDel="00D272CB">
                  <w:rPr>
                    <w:highlight w:val="yellow"/>
                  </w:rPr>
                  <w:delText>n</w:delText>
                </w:r>
              </w:del>
              <w:r>
                <w:rPr>
                  <w:highlight w:val="yellow"/>
                </w:rPr>
                <w:t xml:space="preserve"> 2016</w:t>
              </w:r>
            </w:ins>
          </w:p>
        </w:tc>
        <w:tc>
          <w:tcPr>
            <w:tcW w:w="3360" w:type="dxa"/>
            <w:vAlign w:val="center"/>
          </w:tcPr>
          <w:p w14:paraId="55E1DB52" w14:textId="6CE24D9D" w:rsidR="00394A72" w:rsidRPr="001A35C8" w:rsidRDefault="00002FE7" w:rsidP="00FA1A59">
            <w:pPr>
              <w:spacing w:before="60" w:after="60"/>
              <w:rPr>
                <w:highlight w:val="yellow"/>
              </w:rPr>
            </w:pPr>
            <w:ins w:id="24" w:author="Gerardine Delanoye" w:date="2016-03-10T11:27:00Z">
              <w:r>
                <w:rPr>
                  <w:highlight w:val="yellow"/>
                </w:rPr>
                <w:t>Entire document</w:t>
              </w:r>
            </w:ins>
          </w:p>
        </w:tc>
        <w:tc>
          <w:tcPr>
            <w:tcW w:w="4161" w:type="dxa"/>
            <w:vAlign w:val="center"/>
          </w:tcPr>
          <w:p w14:paraId="54A7AA29" w14:textId="6BB2A203" w:rsidR="003C3BDF" w:rsidRPr="001A35C8" w:rsidRDefault="003C3BDF" w:rsidP="00947DAC">
            <w:pPr>
              <w:spacing w:before="60" w:after="60"/>
            </w:pPr>
            <w:ins w:id="25" w:author="Adam Hay" w:date="2016-04-14T17:57:00Z">
              <w:r>
                <w:t>Minor textual changes</w:t>
              </w:r>
            </w:ins>
            <w:bookmarkStart w:id="26" w:name="_GoBack"/>
            <w:bookmarkEnd w:id="26"/>
          </w:p>
        </w:tc>
      </w:tr>
      <w:tr w:rsidR="00394A72" w:rsidRPr="001A35C8" w14:paraId="391507A1" w14:textId="77777777" w:rsidTr="00FA1A59">
        <w:trPr>
          <w:trHeight w:val="851"/>
        </w:trPr>
        <w:tc>
          <w:tcPr>
            <w:tcW w:w="1908" w:type="dxa"/>
            <w:vAlign w:val="center"/>
          </w:tcPr>
          <w:p w14:paraId="5A6AECA3" w14:textId="77777777" w:rsidR="00394A72" w:rsidRPr="001A35C8" w:rsidRDefault="00394A72" w:rsidP="00FA1A59">
            <w:pPr>
              <w:spacing w:before="60" w:after="60"/>
            </w:pPr>
          </w:p>
        </w:tc>
        <w:tc>
          <w:tcPr>
            <w:tcW w:w="3360" w:type="dxa"/>
            <w:vAlign w:val="center"/>
          </w:tcPr>
          <w:p w14:paraId="530519D5" w14:textId="77777777" w:rsidR="00394A72" w:rsidRPr="001A35C8" w:rsidRDefault="00394A72" w:rsidP="00FA1A59">
            <w:pPr>
              <w:spacing w:before="60" w:after="60"/>
            </w:pPr>
          </w:p>
        </w:tc>
        <w:tc>
          <w:tcPr>
            <w:tcW w:w="4161" w:type="dxa"/>
            <w:vAlign w:val="center"/>
          </w:tcPr>
          <w:p w14:paraId="05BCDA72" w14:textId="77777777" w:rsidR="00394A72" w:rsidRPr="001A35C8" w:rsidRDefault="00394A72" w:rsidP="00FA1A59">
            <w:pPr>
              <w:spacing w:before="60" w:after="60"/>
            </w:pPr>
          </w:p>
        </w:tc>
      </w:tr>
      <w:tr w:rsidR="00394A72" w:rsidRPr="001A35C8" w14:paraId="40B8C370" w14:textId="77777777" w:rsidTr="00FA1A59">
        <w:trPr>
          <w:trHeight w:val="851"/>
        </w:trPr>
        <w:tc>
          <w:tcPr>
            <w:tcW w:w="1908" w:type="dxa"/>
            <w:vAlign w:val="center"/>
          </w:tcPr>
          <w:p w14:paraId="76D27883" w14:textId="77777777" w:rsidR="00394A72" w:rsidRPr="001A35C8" w:rsidRDefault="00394A72" w:rsidP="00FA1A59">
            <w:pPr>
              <w:spacing w:before="60" w:after="60"/>
            </w:pPr>
          </w:p>
        </w:tc>
        <w:tc>
          <w:tcPr>
            <w:tcW w:w="3360" w:type="dxa"/>
            <w:vAlign w:val="center"/>
          </w:tcPr>
          <w:p w14:paraId="03662F4E" w14:textId="77777777" w:rsidR="00394A72" w:rsidRPr="001A35C8" w:rsidRDefault="00394A72" w:rsidP="00FA1A59">
            <w:pPr>
              <w:spacing w:before="60" w:after="60"/>
            </w:pPr>
          </w:p>
        </w:tc>
        <w:tc>
          <w:tcPr>
            <w:tcW w:w="4161" w:type="dxa"/>
            <w:vAlign w:val="center"/>
          </w:tcPr>
          <w:p w14:paraId="0231849A" w14:textId="77777777" w:rsidR="00394A72" w:rsidRPr="001A35C8" w:rsidRDefault="00394A72" w:rsidP="00FA1A59">
            <w:pPr>
              <w:spacing w:before="60" w:after="60"/>
            </w:pPr>
          </w:p>
        </w:tc>
      </w:tr>
      <w:tr w:rsidR="00394A72" w:rsidRPr="001A35C8" w14:paraId="11B8C6CA" w14:textId="77777777" w:rsidTr="00FA1A59">
        <w:trPr>
          <w:trHeight w:val="851"/>
        </w:trPr>
        <w:tc>
          <w:tcPr>
            <w:tcW w:w="1908" w:type="dxa"/>
            <w:vAlign w:val="center"/>
          </w:tcPr>
          <w:p w14:paraId="0B2E8213" w14:textId="77777777" w:rsidR="00394A72" w:rsidRPr="001A35C8" w:rsidRDefault="00394A72" w:rsidP="00FA1A59">
            <w:pPr>
              <w:spacing w:before="60" w:after="60"/>
            </w:pPr>
          </w:p>
        </w:tc>
        <w:tc>
          <w:tcPr>
            <w:tcW w:w="3360" w:type="dxa"/>
            <w:vAlign w:val="center"/>
          </w:tcPr>
          <w:p w14:paraId="1240C9FA" w14:textId="77777777" w:rsidR="00394A72" w:rsidRPr="001A35C8" w:rsidRDefault="00394A72" w:rsidP="00FA1A59">
            <w:pPr>
              <w:spacing w:before="60" w:after="60"/>
            </w:pPr>
          </w:p>
        </w:tc>
        <w:tc>
          <w:tcPr>
            <w:tcW w:w="4161" w:type="dxa"/>
            <w:vAlign w:val="center"/>
          </w:tcPr>
          <w:p w14:paraId="5A9142B4" w14:textId="77777777" w:rsidR="00394A72" w:rsidRPr="001A35C8" w:rsidRDefault="00394A72" w:rsidP="00FA1A59">
            <w:pPr>
              <w:spacing w:before="60" w:after="60"/>
            </w:pPr>
          </w:p>
        </w:tc>
      </w:tr>
      <w:tr w:rsidR="00394A72" w:rsidRPr="001A35C8" w14:paraId="05A11F02" w14:textId="77777777" w:rsidTr="00FA1A59">
        <w:trPr>
          <w:trHeight w:val="851"/>
        </w:trPr>
        <w:tc>
          <w:tcPr>
            <w:tcW w:w="1908" w:type="dxa"/>
            <w:vAlign w:val="center"/>
          </w:tcPr>
          <w:p w14:paraId="78AEED39" w14:textId="77777777" w:rsidR="00394A72" w:rsidRPr="001A35C8" w:rsidRDefault="00394A72" w:rsidP="00FA1A59">
            <w:pPr>
              <w:spacing w:before="60" w:after="60"/>
            </w:pPr>
          </w:p>
        </w:tc>
        <w:tc>
          <w:tcPr>
            <w:tcW w:w="3360" w:type="dxa"/>
            <w:vAlign w:val="center"/>
          </w:tcPr>
          <w:p w14:paraId="69CFAC99" w14:textId="77777777" w:rsidR="00394A72" w:rsidRPr="001A35C8" w:rsidRDefault="00394A72" w:rsidP="00FA1A59">
            <w:pPr>
              <w:spacing w:before="60" w:after="60"/>
            </w:pPr>
          </w:p>
        </w:tc>
        <w:tc>
          <w:tcPr>
            <w:tcW w:w="4161" w:type="dxa"/>
            <w:vAlign w:val="center"/>
          </w:tcPr>
          <w:p w14:paraId="5F1D6463" w14:textId="77777777" w:rsidR="00394A72" w:rsidRPr="001A35C8" w:rsidRDefault="00394A72" w:rsidP="00FA1A59">
            <w:pPr>
              <w:spacing w:before="60" w:after="60"/>
            </w:pPr>
          </w:p>
        </w:tc>
      </w:tr>
      <w:tr w:rsidR="00394A72" w:rsidRPr="001A35C8" w14:paraId="1821AED3" w14:textId="77777777" w:rsidTr="00FA1A59">
        <w:trPr>
          <w:trHeight w:val="851"/>
        </w:trPr>
        <w:tc>
          <w:tcPr>
            <w:tcW w:w="1908" w:type="dxa"/>
            <w:vAlign w:val="center"/>
          </w:tcPr>
          <w:p w14:paraId="112F3891" w14:textId="77777777" w:rsidR="00394A72" w:rsidRPr="001A35C8" w:rsidRDefault="00394A72" w:rsidP="00FA1A59">
            <w:pPr>
              <w:spacing w:before="60" w:after="60"/>
            </w:pPr>
          </w:p>
        </w:tc>
        <w:tc>
          <w:tcPr>
            <w:tcW w:w="3360" w:type="dxa"/>
            <w:vAlign w:val="center"/>
          </w:tcPr>
          <w:p w14:paraId="5B99C5ED" w14:textId="77777777" w:rsidR="00394A72" w:rsidRPr="001A35C8" w:rsidRDefault="00394A72" w:rsidP="00FA1A59">
            <w:pPr>
              <w:spacing w:before="60" w:after="60"/>
            </w:pPr>
          </w:p>
        </w:tc>
        <w:tc>
          <w:tcPr>
            <w:tcW w:w="4161" w:type="dxa"/>
            <w:vAlign w:val="center"/>
          </w:tcPr>
          <w:p w14:paraId="354AF83B" w14:textId="77777777" w:rsidR="00394A72" w:rsidRPr="001A35C8" w:rsidRDefault="00394A72" w:rsidP="00FA1A59">
            <w:pPr>
              <w:spacing w:before="60" w:after="60"/>
            </w:pPr>
          </w:p>
        </w:tc>
      </w:tr>
    </w:tbl>
    <w:p w14:paraId="5F3CA1C1" w14:textId="77777777" w:rsidR="00394A72" w:rsidRPr="00FB3D29" w:rsidRDefault="00394A72">
      <w:pPr>
        <w:rPr>
          <w:rFonts w:cs="Arial"/>
        </w:rPr>
      </w:pPr>
    </w:p>
    <w:p w14:paraId="34163F6F" w14:textId="77777777" w:rsidR="00394A72" w:rsidRDefault="00394A72">
      <w:pPr>
        <w:rPr>
          <w:b/>
          <w:sz w:val="36"/>
          <w:szCs w:val="36"/>
        </w:rPr>
      </w:pPr>
      <w:bookmarkStart w:id="27" w:name="_Toc306308766"/>
      <w:r>
        <w:br w:type="page"/>
      </w:r>
    </w:p>
    <w:p w14:paraId="548C4264" w14:textId="77777777" w:rsidR="00394A72" w:rsidRDefault="00394A72" w:rsidP="006C3CB5">
      <w:pPr>
        <w:pStyle w:val="Title"/>
      </w:pPr>
      <w:bookmarkStart w:id="28" w:name="_Toc344902621"/>
      <w:bookmarkEnd w:id="27"/>
      <w:r>
        <w:lastRenderedPageBreak/>
        <w:t>FOREWORD</w:t>
      </w:r>
      <w:bookmarkEnd w:id="28"/>
    </w:p>
    <w:p w14:paraId="23DBD198"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430470D6" w14:textId="77777777" w:rsidR="00394A72" w:rsidRPr="00933831" w:rsidRDefault="00394A72">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1C699990" w14:textId="40C87E11" w:rsidR="00394A72" w:rsidRPr="00933831" w:rsidRDefault="00394A72">
      <w:pPr>
        <w:pStyle w:val="BodyText"/>
        <w:rPr>
          <w:rFonts w:cs="Arial"/>
          <w:lang w:eastAsia="de-DE"/>
        </w:rPr>
      </w:pPr>
      <w:r w:rsidRPr="00933831">
        <w:rPr>
          <w:rFonts w:cs="Arial"/>
          <w:lang w:eastAsia="de-DE"/>
        </w:rPr>
        <w:t>IALA Committees working closely with the IALA World</w:t>
      </w:r>
      <w:ins w:id="29" w:author="Gerardine Delanoye" w:date="2016-03-10T11:27:00Z">
        <w:r w:rsidR="00002FE7">
          <w:rPr>
            <w:rFonts w:cs="Arial"/>
            <w:lang w:eastAsia="de-DE"/>
          </w:rPr>
          <w:t>-</w:t>
        </w:r>
      </w:ins>
      <w:del w:id="30" w:author="Gerardine Delanoye" w:date="2016-03-10T11:27:00Z">
        <w:r w:rsidRPr="00933831" w:rsidDel="00002FE7">
          <w:rPr>
            <w:rFonts w:cs="Arial"/>
            <w:lang w:eastAsia="de-DE"/>
          </w:rPr>
          <w:delText xml:space="preserve"> </w:delText>
        </w:r>
      </w:del>
      <w:r w:rsidRPr="00933831">
        <w:rPr>
          <w:rFonts w:cs="Arial"/>
          <w:lang w:eastAsia="de-DE"/>
        </w:rPr>
        <w:t xml:space="preserve">Wide Academy have developed a series of model courses for AtoN personnel having E-141 Level 2 technician functions.  This model course on </w:t>
      </w:r>
      <w:r w:rsidR="008D75E4">
        <w:rPr>
          <w:rFonts w:cs="Arial"/>
          <w:lang w:eastAsia="de-DE"/>
        </w:rPr>
        <w:t xml:space="preserve">an Introduction to </w:t>
      </w:r>
      <w:r w:rsidR="00AE6FEF">
        <w:rPr>
          <w:rFonts w:cs="Arial"/>
          <w:lang w:eastAsia="de-DE"/>
        </w:rPr>
        <w:t>buoy positions</w:t>
      </w:r>
      <w:r w:rsidR="008D75E4">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1A34D84C" w14:textId="669919BB"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8D75E4">
        <w:rPr>
          <w:rFonts w:cs="Arial"/>
          <w:lang w:eastAsia="de-DE"/>
        </w:rPr>
        <w:t xml:space="preserve">an introduction to </w:t>
      </w:r>
      <w:r w:rsidR="00AE6FEF">
        <w:rPr>
          <w:rFonts w:cs="Arial"/>
          <w:lang w:eastAsia="de-DE"/>
        </w:rPr>
        <w:t>buoy positions</w:t>
      </w:r>
      <w:r w:rsidRPr="00933831">
        <w:rPr>
          <w:rFonts w:cs="Arial"/>
          <w:lang w:eastAsia="de-DE"/>
        </w:rPr>
        <w:t>.  Assistance in implementing this and other model courses may be obtained from the IALA World</w:t>
      </w:r>
      <w:ins w:id="31" w:author="Gerardine Delanoye" w:date="2016-03-10T11:27:00Z">
        <w:r w:rsidR="00002FE7">
          <w:rPr>
            <w:rFonts w:cs="Arial"/>
            <w:lang w:eastAsia="de-DE"/>
          </w:rPr>
          <w:t>-</w:t>
        </w:r>
      </w:ins>
      <w:del w:id="32" w:author="Gerardine Delanoye" w:date="2016-03-10T11:27:00Z">
        <w:r w:rsidRPr="00933831" w:rsidDel="00002FE7">
          <w:rPr>
            <w:rFonts w:cs="Arial"/>
            <w:lang w:eastAsia="de-DE"/>
          </w:rPr>
          <w:delText xml:space="preserve"> </w:delText>
        </w:r>
      </w:del>
      <w:r w:rsidRPr="00933831">
        <w:rPr>
          <w:rFonts w:cs="Arial"/>
          <w:lang w:eastAsia="de-DE"/>
        </w:rPr>
        <w:t>Wide Academy at the following address:</w:t>
      </w:r>
    </w:p>
    <w:p w14:paraId="785A8AD0" w14:textId="77777777" w:rsidR="00394A72" w:rsidRPr="00FA1A59" w:rsidRDefault="00394A72" w:rsidP="00FA1A59">
      <w:pPr>
        <w:rPr>
          <w:rFonts w:cs="Arial"/>
          <w:lang w:eastAsia="de-DE"/>
        </w:rPr>
      </w:pPr>
    </w:p>
    <w:p w14:paraId="448C3809" w14:textId="77777777" w:rsidR="00394A72" w:rsidRDefault="00394A72" w:rsidP="00FA1A59">
      <w:pPr>
        <w:rPr>
          <w:rFonts w:cs="Arial"/>
          <w:lang w:eastAsia="de-DE"/>
        </w:rPr>
      </w:pPr>
    </w:p>
    <w:p w14:paraId="524E8F74" w14:textId="77777777" w:rsidR="00394A72" w:rsidRPr="00933831" w:rsidRDefault="00394A72" w:rsidP="00080131">
      <w:pPr>
        <w:tabs>
          <w:tab w:val="left" w:pos="5387"/>
        </w:tabs>
        <w:rPr>
          <w:lang w:eastAsia="de-DE"/>
        </w:rPr>
      </w:pPr>
      <w:r w:rsidRPr="00933831">
        <w:rPr>
          <w:lang w:eastAsia="de-DE"/>
        </w:rPr>
        <w:t>The Dean</w:t>
      </w:r>
    </w:p>
    <w:p w14:paraId="2AE23B58" w14:textId="1A7D06AF" w:rsidR="00394A72" w:rsidRPr="00933831" w:rsidRDefault="00394A72" w:rsidP="00080131">
      <w:pPr>
        <w:tabs>
          <w:tab w:val="left" w:pos="5387"/>
        </w:tabs>
        <w:rPr>
          <w:lang w:eastAsia="de-DE"/>
        </w:rPr>
      </w:pPr>
      <w:r w:rsidRPr="00933831">
        <w:rPr>
          <w:lang w:eastAsia="de-DE"/>
        </w:rPr>
        <w:t>IALA World</w:t>
      </w:r>
      <w:ins w:id="33" w:author="Gerardine Delanoye" w:date="2016-03-10T11:27:00Z">
        <w:r w:rsidR="00002FE7">
          <w:rPr>
            <w:lang w:eastAsia="de-DE"/>
          </w:rPr>
          <w:t>-</w:t>
        </w:r>
      </w:ins>
      <w:del w:id="34" w:author="Gerardine Delanoye" w:date="2016-03-10T11:27:00Z">
        <w:r w:rsidRPr="00933831" w:rsidDel="00002FE7">
          <w:rPr>
            <w:lang w:eastAsia="de-DE"/>
          </w:rPr>
          <w:delText xml:space="preserve"> </w:delText>
        </w:r>
      </w:del>
      <w:r w:rsidRPr="00933831">
        <w:rPr>
          <w:lang w:eastAsia="de-DE"/>
        </w:rPr>
        <w:t>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440B6F84"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5C1FEE9" w14:textId="6D38E4A7"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ins w:id="35" w:author="Gerardine Delanoye" w:date="2016-03-10T11:28:00Z">
        <w:r w:rsidR="00002FE7">
          <w:rPr>
            <w:rFonts w:cs="Arial"/>
            <w:lang w:val="fr-FR" w:eastAsia="de-DE"/>
          </w:rPr>
          <w:fldChar w:fldCharType="begin"/>
        </w:r>
        <w:r w:rsidR="00002FE7">
          <w:rPr>
            <w:rFonts w:cs="Arial"/>
            <w:lang w:val="fr-FR" w:eastAsia="de-DE"/>
          </w:rPr>
          <w:instrText xml:space="preserve"> HYPERLINK "mailto:</w:instrText>
        </w:r>
      </w:ins>
      <w:ins w:id="36" w:author="Gerardine Delanoye" w:date="2016-03-10T11:27:00Z">
        <w:r w:rsidR="00002FE7" w:rsidRPr="00002FE7">
          <w:rPr>
            <w:rPrChange w:id="37" w:author="Gerardine Delanoye" w:date="2016-03-10T11:28:00Z">
              <w:rPr>
                <w:rStyle w:val="Hyperlink"/>
                <w:rFonts w:cs="Arial"/>
                <w:lang w:val="fr-FR" w:eastAsia="de-DE"/>
              </w:rPr>
            </w:rPrChange>
          </w:rPr>
          <w:instrText>academy</w:instrText>
        </w:r>
      </w:ins>
      <w:r w:rsidR="00002FE7" w:rsidRPr="00002FE7">
        <w:rPr>
          <w:rPrChange w:id="38" w:author="Gerardine Delanoye" w:date="2016-03-10T11:28:00Z">
            <w:rPr>
              <w:rStyle w:val="Hyperlink"/>
              <w:rFonts w:cs="Arial"/>
              <w:lang w:val="fr-FR" w:eastAsia="de-DE"/>
            </w:rPr>
          </w:rPrChange>
        </w:rPr>
        <w:instrText>@iala-aism.org</w:instrText>
      </w:r>
      <w:ins w:id="39" w:author="Gerardine Delanoye" w:date="2016-03-10T11:28:00Z">
        <w:r w:rsidR="00002FE7">
          <w:rPr>
            <w:rFonts w:cs="Arial"/>
            <w:lang w:val="fr-FR" w:eastAsia="de-DE"/>
          </w:rPr>
          <w:instrText xml:space="preserve">" </w:instrText>
        </w:r>
        <w:r w:rsidR="00002FE7">
          <w:rPr>
            <w:rFonts w:cs="Arial"/>
            <w:lang w:val="fr-FR" w:eastAsia="de-DE"/>
          </w:rPr>
          <w:fldChar w:fldCharType="separate"/>
        </w:r>
      </w:ins>
      <w:ins w:id="40" w:author="Gerardine Delanoye" w:date="2016-03-10T11:27:00Z">
        <w:r w:rsidR="00002FE7" w:rsidRPr="00002FE7">
          <w:rPr>
            <w:rStyle w:val="Hyperlink"/>
            <w:rFonts w:cs="Arial"/>
            <w:lang w:val="fr-FR" w:eastAsia="de-DE"/>
          </w:rPr>
          <w:t>academy</w:t>
        </w:r>
      </w:ins>
      <w:del w:id="41" w:author="Gerardine Delanoye" w:date="2016-03-10T11:27:00Z">
        <w:r w:rsidR="00002FE7" w:rsidRPr="00002FE7" w:rsidDel="00002FE7">
          <w:rPr>
            <w:rStyle w:val="Hyperlink"/>
            <w:rFonts w:cs="Arial"/>
            <w:lang w:val="fr-FR" w:eastAsia="de-DE"/>
          </w:rPr>
          <w:delText>contact</w:delText>
        </w:r>
      </w:del>
      <w:r w:rsidR="00002FE7" w:rsidRPr="00002FE7">
        <w:rPr>
          <w:rStyle w:val="Hyperlink"/>
          <w:rFonts w:cs="Arial"/>
          <w:lang w:val="fr-FR" w:eastAsia="de-DE"/>
        </w:rPr>
        <w:t>@iala-aism.org</w:t>
      </w:r>
      <w:ins w:id="42" w:author="Gerardine Delanoye" w:date="2016-03-10T11:28:00Z">
        <w:r w:rsidR="00002FE7">
          <w:rPr>
            <w:rFonts w:cs="Arial"/>
            <w:lang w:val="fr-FR" w:eastAsia="de-DE"/>
          </w:rPr>
          <w:fldChar w:fldCharType="end"/>
        </w:r>
      </w:ins>
    </w:p>
    <w:p w14:paraId="7E5CEFF5" w14:textId="77777777"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9" w:history="1">
        <w:r w:rsidRPr="00933831">
          <w:rPr>
            <w:rStyle w:val="Hyperlink"/>
            <w:rFonts w:cs="Arial"/>
            <w:lang w:val="fr-FR" w:eastAsia="de-DE"/>
          </w:rPr>
          <w:t>www.iala-aism.org</w:t>
        </w:r>
      </w:hyperlink>
    </w:p>
    <w:p w14:paraId="4E6E7680" w14:textId="77777777" w:rsidR="00394A72" w:rsidRDefault="00394A72">
      <w:pPr>
        <w:rPr>
          <w:rFonts w:eastAsia="MS ????"/>
          <w:b/>
          <w:bCs/>
          <w:color w:val="000000"/>
          <w:sz w:val="32"/>
          <w:szCs w:val="32"/>
          <w:u w:val="single"/>
        </w:rPr>
      </w:pPr>
      <w:r>
        <w:rPr>
          <w:color w:val="000000"/>
          <w:szCs w:val="32"/>
          <w:u w:val="single"/>
        </w:rPr>
        <w:br w:type="page"/>
      </w:r>
    </w:p>
    <w:p w14:paraId="7EC4E6EF" w14:textId="77777777" w:rsidR="00394A72" w:rsidRPr="00FB3D29" w:rsidRDefault="00394A72" w:rsidP="00441E83">
      <w:pPr>
        <w:pStyle w:val="Title"/>
      </w:pPr>
      <w:bookmarkStart w:id="43" w:name="_Toc344902622"/>
      <w:r>
        <w:lastRenderedPageBreak/>
        <w:t>TABLE OF CONTENTS</w:t>
      </w:r>
      <w:bookmarkEnd w:id="43"/>
    </w:p>
    <w:p w14:paraId="62DC683E" w14:textId="77777777" w:rsidR="004B290D" w:rsidRDefault="008F4688">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p>
    <w:p w14:paraId="3C97F175" w14:textId="77777777" w:rsidR="004B290D" w:rsidRDefault="004B290D">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sidR="008F4688">
        <w:rPr>
          <w:noProof/>
        </w:rPr>
        <w:fldChar w:fldCharType="begin"/>
      </w:r>
      <w:r>
        <w:rPr>
          <w:noProof/>
        </w:rPr>
        <w:instrText xml:space="preserve"> PAGEREF _Toc344902620 \h </w:instrText>
      </w:r>
      <w:r w:rsidR="008F4688">
        <w:rPr>
          <w:noProof/>
        </w:rPr>
      </w:r>
      <w:r w:rsidR="008F4688">
        <w:rPr>
          <w:noProof/>
        </w:rPr>
        <w:fldChar w:fldCharType="separate"/>
      </w:r>
      <w:r w:rsidR="00752303">
        <w:rPr>
          <w:noProof/>
        </w:rPr>
        <w:t>2</w:t>
      </w:r>
      <w:r w:rsidR="008F4688">
        <w:rPr>
          <w:noProof/>
        </w:rPr>
        <w:fldChar w:fldCharType="end"/>
      </w:r>
    </w:p>
    <w:p w14:paraId="2C16F4AA" w14:textId="77777777" w:rsidR="004B290D" w:rsidRDefault="004B290D">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sidR="008F4688">
        <w:rPr>
          <w:noProof/>
        </w:rPr>
        <w:fldChar w:fldCharType="begin"/>
      </w:r>
      <w:r>
        <w:rPr>
          <w:noProof/>
        </w:rPr>
        <w:instrText xml:space="preserve"> PAGEREF _Toc344902621 \h </w:instrText>
      </w:r>
      <w:r w:rsidR="008F4688">
        <w:rPr>
          <w:noProof/>
        </w:rPr>
      </w:r>
      <w:r w:rsidR="008F4688">
        <w:rPr>
          <w:noProof/>
        </w:rPr>
        <w:fldChar w:fldCharType="separate"/>
      </w:r>
      <w:r w:rsidR="00752303">
        <w:rPr>
          <w:noProof/>
        </w:rPr>
        <w:t>3</w:t>
      </w:r>
      <w:r w:rsidR="008F4688">
        <w:rPr>
          <w:noProof/>
        </w:rPr>
        <w:fldChar w:fldCharType="end"/>
      </w:r>
    </w:p>
    <w:p w14:paraId="07B4EB76" w14:textId="77777777" w:rsidR="004B290D" w:rsidRDefault="004B290D">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sidR="008F4688">
        <w:rPr>
          <w:noProof/>
        </w:rPr>
        <w:fldChar w:fldCharType="begin"/>
      </w:r>
      <w:r>
        <w:rPr>
          <w:noProof/>
        </w:rPr>
        <w:instrText xml:space="preserve"> PAGEREF _Toc344902622 \h </w:instrText>
      </w:r>
      <w:r w:rsidR="008F4688">
        <w:rPr>
          <w:noProof/>
        </w:rPr>
      </w:r>
      <w:r w:rsidR="008F4688">
        <w:rPr>
          <w:noProof/>
        </w:rPr>
        <w:fldChar w:fldCharType="separate"/>
      </w:r>
      <w:r w:rsidR="00752303">
        <w:rPr>
          <w:noProof/>
        </w:rPr>
        <w:t>4</w:t>
      </w:r>
      <w:r w:rsidR="008F4688">
        <w:rPr>
          <w:noProof/>
        </w:rPr>
        <w:fldChar w:fldCharType="end"/>
      </w:r>
    </w:p>
    <w:p w14:paraId="42B9CF34" w14:textId="77777777" w:rsidR="004B290D" w:rsidRDefault="004B290D">
      <w:pPr>
        <w:pStyle w:val="TOC1"/>
        <w:rPr>
          <w:rFonts w:asciiTheme="minorHAnsi" w:eastAsiaTheme="minorEastAsia" w:hAnsiTheme="minorHAnsi" w:cstheme="minorBidi"/>
          <w:b w:val="0"/>
          <w:bCs w:val="0"/>
          <w:caps w:val="0"/>
          <w:noProof/>
          <w:szCs w:val="22"/>
          <w:lang w:eastAsia="en-GB"/>
        </w:rPr>
      </w:pPr>
      <w:r w:rsidRPr="008B6DDA">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sidR="008F4688">
        <w:rPr>
          <w:noProof/>
        </w:rPr>
        <w:fldChar w:fldCharType="begin"/>
      </w:r>
      <w:r>
        <w:rPr>
          <w:noProof/>
        </w:rPr>
        <w:instrText xml:space="preserve"> PAGEREF _Toc344902623 \h </w:instrText>
      </w:r>
      <w:r w:rsidR="008F4688">
        <w:rPr>
          <w:noProof/>
        </w:rPr>
      </w:r>
      <w:r w:rsidR="008F4688">
        <w:rPr>
          <w:noProof/>
        </w:rPr>
        <w:fldChar w:fldCharType="separate"/>
      </w:r>
      <w:r w:rsidR="00752303">
        <w:rPr>
          <w:noProof/>
        </w:rPr>
        <w:t>5</w:t>
      </w:r>
      <w:r w:rsidR="008F4688">
        <w:rPr>
          <w:noProof/>
        </w:rPr>
        <w:fldChar w:fldCharType="end"/>
      </w:r>
    </w:p>
    <w:p w14:paraId="6D4EE6B6"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sidR="008F4688">
        <w:rPr>
          <w:noProof/>
        </w:rPr>
        <w:fldChar w:fldCharType="begin"/>
      </w:r>
      <w:r>
        <w:rPr>
          <w:noProof/>
        </w:rPr>
        <w:instrText xml:space="preserve"> PAGEREF _Toc344902624 \h </w:instrText>
      </w:r>
      <w:r w:rsidR="008F4688">
        <w:rPr>
          <w:noProof/>
        </w:rPr>
      </w:r>
      <w:r w:rsidR="008F4688">
        <w:rPr>
          <w:noProof/>
        </w:rPr>
        <w:fldChar w:fldCharType="separate"/>
      </w:r>
      <w:r w:rsidR="00752303">
        <w:rPr>
          <w:noProof/>
        </w:rPr>
        <w:t>5</w:t>
      </w:r>
      <w:r w:rsidR="008F4688">
        <w:rPr>
          <w:noProof/>
        </w:rPr>
        <w:fldChar w:fldCharType="end"/>
      </w:r>
    </w:p>
    <w:p w14:paraId="06F5D8BE"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sidR="008F4688">
        <w:rPr>
          <w:noProof/>
        </w:rPr>
        <w:fldChar w:fldCharType="begin"/>
      </w:r>
      <w:r>
        <w:rPr>
          <w:noProof/>
        </w:rPr>
        <w:instrText xml:space="preserve"> PAGEREF _Toc344902625 \h </w:instrText>
      </w:r>
      <w:r w:rsidR="008F4688">
        <w:rPr>
          <w:noProof/>
        </w:rPr>
      </w:r>
      <w:r w:rsidR="008F4688">
        <w:rPr>
          <w:noProof/>
        </w:rPr>
        <w:fldChar w:fldCharType="separate"/>
      </w:r>
      <w:r w:rsidR="00752303">
        <w:rPr>
          <w:noProof/>
        </w:rPr>
        <w:t>5</w:t>
      </w:r>
      <w:r w:rsidR="008F4688">
        <w:rPr>
          <w:noProof/>
        </w:rPr>
        <w:fldChar w:fldCharType="end"/>
      </w:r>
    </w:p>
    <w:p w14:paraId="2088B7FC"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sidR="008F4688">
        <w:rPr>
          <w:noProof/>
        </w:rPr>
        <w:fldChar w:fldCharType="begin"/>
      </w:r>
      <w:r>
        <w:rPr>
          <w:noProof/>
        </w:rPr>
        <w:instrText xml:space="preserve"> PAGEREF _Toc344902626 \h </w:instrText>
      </w:r>
      <w:r w:rsidR="008F4688">
        <w:rPr>
          <w:noProof/>
        </w:rPr>
      </w:r>
      <w:r w:rsidR="008F4688">
        <w:rPr>
          <w:noProof/>
        </w:rPr>
        <w:fldChar w:fldCharType="separate"/>
      </w:r>
      <w:r w:rsidR="00752303">
        <w:rPr>
          <w:noProof/>
        </w:rPr>
        <w:t>5</w:t>
      </w:r>
      <w:r w:rsidR="008F4688">
        <w:rPr>
          <w:noProof/>
        </w:rPr>
        <w:fldChar w:fldCharType="end"/>
      </w:r>
    </w:p>
    <w:p w14:paraId="3806F28C"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sidR="008F4688">
        <w:rPr>
          <w:noProof/>
        </w:rPr>
        <w:fldChar w:fldCharType="begin"/>
      </w:r>
      <w:r>
        <w:rPr>
          <w:noProof/>
        </w:rPr>
        <w:instrText xml:space="preserve"> PAGEREF _Toc344902627 \h </w:instrText>
      </w:r>
      <w:r w:rsidR="008F4688">
        <w:rPr>
          <w:noProof/>
        </w:rPr>
      </w:r>
      <w:r w:rsidR="008F4688">
        <w:rPr>
          <w:noProof/>
        </w:rPr>
        <w:fldChar w:fldCharType="separate"/>
      </w:r>
      <w:r w:rsidR="00752303">
        <w:rPr>
          <w:noProof/>
        </w:rPr>
        <w:t>5</w:t>
      </w:r>
      <w:r w:rsidR="008F4688">
        <w:rPr>
          <w:noProof/>
        </w:rPr>
        <w:fldChar w:fldCharType="end"/>
      </w:r>
    </w:p>
    <w:p w14:paraId="7D93C0F1"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sidR="008F4688">
        <w:rPr>
          <w:noProof/>
        </w:rPr>
        <w:fldChar w:fldCharType="begin"/>
      </w:r>
      <w:r>
        <w:rPr>
          <w:noProof/>
        </w:rPr>
        <w:instrText xml:space="preserve"> PAGEREF _Toc344902628 \h </w:instrText>
      </w:r>
      <w:r w:rsidR="008F4688">
        <w:rPr>
          <w:noProof/>
        </w:rPr>
      </w:r>
      <w:r w:rsidR="008F4688">
        <w:rPr>
          <w:noProof/>
        </w:rPr>
        <w:fldChar w:fldCharType="separate"/>
      </w:r>
      <w:r w:rsidR="00752303">
        <w:rPr>
          <w:noProof/>
        </w:rPr>
        <w:t>5</w:t>
      </w:r>
      <w:r w:rsidR="008F4688">
        <w:rPr>
          <w:noProof/>
        </w:rPr>
        <w:fldChar w:fldCharType="end"/>
      </w:r>
    </w:p>
    <w:p w14:paraId="285DE6D2"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sidR="008F4688">
        <w:rPr>
          <w:noProof/>
        </w:rPr>
        <w:fldChar w:fldCharType="begin"/>
      </w:r>
      <w:r>
        <w:rPr>
          <w:noProof/>
        </w:rPr>
        <w:instrText xml:space="preserve"> PAGEREF _Toc344902629 \h </w:instrText>
      </w:r>
      <w:r w:rsidR="008F4688">
        <w:rPr>
          <w:noProof/>
        </w:rPr>
      </w:r>
      <w:r w:rsidR="008F4688">
        <w:rPr>
          <w:noProof/>
        </w:rPr>
        <w:fldChar w:fldCharType="separate"/>
      </w:r>
      <w:r w:rsidR="00752303">
        <w:rPr>
          <w:noProof/>
        </w:rPr>
        <w:t>5</w:t>
      </w:r>
      <w:r w:rsidR="008F4688">
        <w:rPr>
          <w:noProof/>
        </w:rPr>
        <w:fldChar w:fldCharType="end"/>
      </w:r>
    </w:p>
    <w:p w14:paraId="356CD723" w14:textId="77777777" w:rsidR="004B290D" w:rsidRDefault="004B290D">
      <w:pPr>
        <w:pStyle w:val="TOC1"/>
        <w:rPr>
          <w:rFonts w:asciiTheme="minorHAnsi" w:eastAsiaTheme="minorEastAsia" w:hAnsiTheme="minorHAnsi" w:cstheme="minorBidi"/>
          <w:b w:val="0"/>
          <w:bCs w:val="0"/>
          <w:caps w:val="0"/>
          <w:noProof/>
          <w:szCs w:val="22"/>
          <w:lang w:eastAsia="en-GB"/>
        </w:rPr>
      </w:pPr>
      <w:r w:rsidRPr="008B6DDA">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sidR="008F4688">
        <w:rPr>
          <w:noProof/>
        </w:rPr>
        <w:fldChar w:fldCharType="begin"/>
      </w:r>
      <w:r>
        <w:rPr>
          <w:noProof/>
        </w:rPr>
        <w:instrText xml:space="preserve"> PAGEREF _Toc344902630 \h </w:instrText>
      </w:r>
      <w:r w:rsidR="008F4688">
        <w:rPr>
          <w:noProof/>
        </w:rPr>
      </w:r>
      <w:r w:rsidR="008F4688">
        <w:rPr>
          <w:noProof/>
        </w:rPr>
        <w:fldChar w:fldCharType="separate"/>
      </w:r>
      <w:r w:rsidR="00752303">
        <w:rPr>
          <w:noProof/>
        </w:rPr>
        <w:t>6</w:t>
      </w:r>
      <w:r w:rsidR="008F4688">
        <w:rPr>
          <w:noProof/>
        </w:rPr>
        <w:fldChar w:fldCharType="end"/>
      </w:r>
    </w:p>
    <w:p w14:paraId="2B86332E"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2.1</w:t>
      </w:r>
      <w:r>
        <w:rPr>
          <w:rFonts w:asciiTheme="minorHAnsi" w:eastAsiaTheme="minorEastAsia" w:hAnsiTheme="minorHAnsi" w:cstheme="minorBidi"/>
          <w:bCs w:val="0"/>
          <w:noProof/>
          <w:szCs w:val="22"/>
          <w:lang w:eastAsia="en-GB"/>
        </w:rPr>
        <w:tab/>
      </w:r>
      <w:r>
        <w:rPr>
          <w:noProof/>
        </w:rPr>
        <w:t>Module 1 - An introduction to buoy positions at sea</w:t>
      </w:r>
      <w:r>
        <w:rPr>
          <w:noProof/>
        </w:rPr>
        <w:tab/>
      </w:r>
      <w:r w:rsidR="008F4688">
        <w:rPr>
          <w:noProof/>
        </w:rPr>
        <w:fldChar w:fldCharType="begin"/>
      </w:r>
      <w:r>
        <w:rPr>
          <w:noProof/>
        </w:rPr>
        <w:instrText xml:space="preserve"> PAGEREF _Toc344902632 \h </w:instrText>
      </w:r>
      <w:r w:rsidR="008F4688">
        <w:rPr>
          <w:noProof/>
        </w:rPr>
      </w:r>
      <w:r w:rsidR="008F4688">
        <w:rPr>
          <w:noProof/>
        </w:rPr>
        <w:fldChar w:fldCharType="separate"/>
      </w:r>
      <w:r w:rsidR="00752303">
        <w:rPr>
          <w:noProof/>
        </w:rPr>
        <w:t>6</w:t>
      </w:r>
      <w:r w:rsidR="008F4688">
        <w:rPr>
          <w:noProof/>
        </w:rPr>
        <w:fldChar w:fldCharType="end"/>
      </w:r>
    </w:p>
    <w:p w14:paraId="566640E7" w14:textId="77777777" w:rsidR="004B290D" w:rsidRDefault="004B290D">
      <w:pPr>
        <w:pStyle w:val="TOC2"/>
        <w:rPr>
          <w:rFonts w:asciiTheme="minorHAnsi" w:eastAsiaTheme="minorEastAsia" w:hAnsiTheme="minorHAnsi" w:cstheme="minorBidi"/>
          <w:bCs w:val="0"/>
          <w:noProof/>
          <w:szCs w:val="22"/>
          <w:lang w:eastAsia="en-GB"/>
        </w:rPr>
      </w:pPr>
      <w:r w:rsidRPr="008B6DDA">
        <w:rPr>
          <w:rFonts w:ascii="Arial Bold" w:hAnsi="Arial Bold"/>
          <w:noProof/>
        </w:rPr>
        <w:t>2.2</w:t>
      </w:r>
      <w:r>
        <w:rPr>
          <w:rFonts w:asciiTheme="minorHAnsi" w:eastAsiaTheme="minorEastAsia" w:hAnsiTheme="minorHAnsi" w:cstheme="minorBidi"/>
          <w:bCs w:val="0"/>
          <w:noProof/>
          <w:szCs w:val="22"/>
          <w:lang w:eastAsia="en-GB"/>
        </w:rPr>
        <w:tab/>
      </w:r>
      <w:r>
        <w:rPr>
          <w:noProof/>
        </w:rPr>
        <w:t>Module 2 – Factors affecting the position of a buoy</w:t>
      </w:r>
      <w:r>
        <w:rPr>
          <w:noProof/>
        </w:rPr>
        <w:tab/>
      </w:r>
      <w:r w:rsidR="008F4688">
        <w:rPr>
          <w:noProof/>
        </w:rPr>
        <w:fldChar w:fldCharType="begin"/>
      </w:r>
      <w:r>
        <w:rPr>
          <w:noProof/>
        </w:rPr>
        <w:instrText xml:space="preserve"> PAGEREF _Toc344902633 \h </w:instrText>
      </w:r>
      <w:r w:rsidR="008F4688">
        <w:rPr>
          <w:noProof/>
        </w:rPr>
      </w:r>
      <w:r w:rsidR="008F4688">
        <w:rPr>
          <w:noProof/>
        </w:rPr>
        <w:fldChar w:fldCharType="separate"/>
      </w:r>
      <w:r w:rsidR="00752303">
        <w:rPr>
          <w:noProof/>
        </w:rPr>
        <w:t>6</w:t>
      </w:r>
      <w:r w:rsidR="008F4688">
        <w:rPr>
          <w:noProof/>
        </w:rPr>
        <w:fldChar w:fldCharType="end"/>
      </w:r>
    </w:p>
    <w:p w14:paraId="2BD4CBEA" w14:textId="77777777" w:rsidR="00394A72" w:rsidRDefault="008F4688" w:rsidP="00296826">
      <w:pPr>
        <w:rPr>
          <w:rFonts w:cs="Arial"/>
        </w:rPr>
      </w:pPr>
      <w:r>
        <w:rPr>
          <w:rFonts w:cs="Arial"/>
        </w:rPr>
        <w:fldChar w:fldCharType="end"/>
      </w:r>
    </w:p>
    <w:p w14:paraId="1D9F9C5D" w14:textId="77777777" w:rsidR="00394A72" w:rsidRPr="002E6C03" w:rsidRDefault="00394A72" w:rsidP="002E6C03">
      <w:pPr>
        <w:tabs>
          <w:tab w:val="center" w:pos="4729"/>
        </w:tabs>
        <w:rPr>
          <w:rFonts w:cs="Arial"/>
        </w:rPr>
      </w:pPr>
    </w:p>
    <w:p w14:paraId="0F3E52C9" w14:textId="77777777" w:rsidR="00394A72" w:rsidRDefault="00394A72">
      <w:pPr>
        <w:rPr>
          <w:rFonts w:cs="Arial"/>
        </w:rPr>
      </w:pPr>
      <w:r>
        <w:rPr>
          <w:rFonts w:cs="Arial"/>
        </w:rPr>
        <w:br w:type="page"/>
      </w:r>
    </w:p>
    <w:p w14:paraId="64FAA8EE" w14:textId="77777777" w:rsidR="00394A72" w:rsidRPr="009115AA" w:rsidRDefault="00394A72" w:rsidP="007506CC">
      <w:pPr>
        <w:pStyle w:val="Heading1"/>
      </w:pPr>
      <w:bookmarkStart w:id="44" w:name="_Toc322529300"/>
      <w:bookmarkStart w:id="45" w:name="_Toc322529516"/>
      <w:bookmarkStart w:id="46" w:name="_Toc322529565"/>
      <w:bookmarkStart w:id="47" w:name="_Toc344902623"/>
      <w:r w:rsidRPr="009115AA">
        <w:lastRenderedPageBreak/>
        <w:t xml:space="preserve">PART A - </w:t>
      </w:r>
      <w:r w:rsidRPr="00676676">
        <w:t>COURSE</w:t>
      </w:r>
      <w:r w:rsidRPr="009115AA">
        <w:t xml:space="preserve"> OVERVIEW</w:t>
      </w:r>
      <w:bookmarkEnd w:id="44"/>
      <w:bookmarkEnd w:id="45"/>
      <w:bookmarkEnd w:id="46"/>
      <w:bookmarkEnd w:id="47"/>
    </w:p>
    <w:p w14:paraId="7F2FB056" w14:textId="77777777" w:rsidR="00394A72" w:rsidRDefault="00394A72" w:rsidP="005D495F">
      <w:pPr>
        <w:pStyle w:val="Heading2"/>
      </w:pPr>
      <w:bookmarkStart w:id="48" w:name="_Toc322529517"/>
      <w:bookmarkStart w:id="49" w:name="_Toc322529566"/>
      <w:bookmarkStart w:id="50" w:name="_Toc344902624"/>
      <w:r>
        <w:t>Scope</w:t>
      </w:r>
      <w:bookmarkEnd w:id="48"/>
      <w:bookmarkEnd w:id="49"/>
      <w:bookmarkEnd w:id="50"/>
    </w:p>
    <w:p w14:paraId="638CD970" w14:textId="77777777" w:rsidR="00394A72" w:rsidRDefault="00394A72" w:rsidP="00080131">
      <w:pPr>
        <w:pStyle w:val="BodyText"/>
      </w:pPr>
      <w:r w:rsidRPr="00BC22E9">
        <w:t xml:space="preserve">This course is intended to provide technicians with the </w:t>
      </w:r>
      <w:r w:rsidR="00824C0C">
        <w:t>theoretical</w:t>
      </w:r>
      <w:r w:rsidRPr="00BC22E9">
        <w:t xml:space="preserve"> training necessary to </w:t>
      </w:r>
      <w:r w:rsidR="00824C0C">
        <w:t xml:space="preserve">have a </w:t>
      </w:r>
      <w:r w:rsidR="008135DF">
        <w:t>basic</w:t>
      </w:r>
      <w:r w:rsidR="00A84C0A">
        <w:t xml:space="preserve"> </w:t>
      </w:r>
      <w:r w:rsidR="00824C0C">
        <w:t xml:space="preserve">understanding of </w:t>
      </w:r>
      <w:r w:rsidR="008135DF">
        <w:t>the factors affecting the position of floating aids to navigation</w:t>
      </w:r>
      <w:r w:rsidR="00061196">
        <w:t>.</w:t>
      </w:r>
    </w:p>
    <w:p w14:paraId="2D7E83D1" w14:textId="77777777" w:rsidR="00394A72" w:rsidRPr="00E01B7D" w:rsidRDefault="005D0E50" w:rsidP="00080131">
      <w:pPr>
        <w:pStyle w:val="BodyText"/>
      </w:pPr>
      <w:r>
        <w:t xml:space="preserve">This introductory course is intended to be supported by further training modules on </w:t>
      </w:r>
      <w:r w:rsidR="00723A20">
        <w:t xml:space="preserve">floating aids; </w:t>
      </w:r>
      <w:r>
        <w:t>practical aspe</w:t>
      </w:r>
      <w:r w:rsidR="00723A20">
        <w:t>cts of buoy handling; moorings;</w:t>
      </w:r>
      <w:r>
        <w:t xml:space="preserve"> deployment and maintenance</w:t>
      </w:r>
      <w:r w:rsidR="00394A72">
        <w:t>.</w:t>
      </w:r>
      <w:r>
        <w:t xml:space="preserve"> Details of these supporting model courses can be found in the Level 2 Technician training overview document IALA WWA L2.0.</w:t>
      </w:r>
    </w:p>
    <w:p w14:paraId="6993B281" w14:textId="77777777" w:rsidR="00394A72" w:rsidRDefault="00394A72" w:rsidP="00496B74">
      <w:pPr>
        <w:pStyle w:val="Heading2"/>
      </w:pPr>
      <w:bookmarkStart w:id="51" w:name="_Toc322529518"/>
      <w:bookmarkStart w:id="52" w:name="_Toc322529567"/>
      <w:bookmarkStart w:id="53" w:name="_Toc344902625"/>
      <w:r w:rsidRPr="00BC22E9">
        <w:t>Objective</w:t>
      </w:r>
      <w:bookmarkEnd w:id="51"/>
      <w:bookmarkEnd w:id="52"/>
      <w:bookmarkEnd w:id="53"/>
      <w:r w:rsidRPr="00BC22E9">
        <w:t xml:space="preserve"> </w:t>
      </w:r>
    </w:p>
    <w:p w14:paraId="6233E6F0" w14:textId="77777777"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493B5B">
        <w:t>understand the factors affecting the position of a floating AtoN</w:t>
      </w:r>
      <w:r w:rsidRPr="009D23A8">
        <w:t xml:space="preserve"> within their organizations. </w:t>
      </w:r>
    </w:p>
    <w:p w14:paraId="7C2F6A7D" w14:textId="77777777" w:rsidR="00394A72" w:rsidRDefault="00394A72" w:rsidP="00496B74">
      <w:pPr>
        <w:pStyle w:val="Heading2"/>
      </w:pPr>
      <w:bookmarkStart w:id="54" w:name="_Toc322529519"/>
      <w:bookmarkStart w:id="55" w:name="_Toc322529568"/>
      <w:bookmarkStart w:id="56" w:name="_Toc344902626"/>
      <w:r w:rsidRPr="00FB3D29">
        <w:t>Course Outline</w:t>
      </w:r>
      <w:bookmarkEnd w:id="54"/>
      <w:bookmarkEnd w:id="55"/>
      <w:bookmarkEnd w:id="56"/>
    </w:p>
    <w:p w14:paraId="42152D6E" w14:textId="77777777" w:rsidR="00394A72" w:rsidRPr="009D23A8" w:rsidRDefault="00394A72" w:rsidP="00080131">
      <w:pPr>
        <w:pStyle w:val="BodyText"/>
      </w:pPr>
      <w:r w:rsidRPr="00BC22E9">
        <w:t xml:space="preserve">This </w:t>
      </w:r>
      <w:r w:rsidR="00A84C0A">
        <w:t xml:space="preserve">theoretical </w:t>
      </w:r>
      <w:r w:rsidRPr="00BC22E9">
        <w:t xml:space="preserve">course is intended to cover the knowledge required for a technician to </w:t>
      </w:r>
      <w:r w:rsidR="00493B5B">
        <w:t>determine the factors affecting the position of buoys</w:t>
      </w:r>
      <w:r w:rsidRPr="00BC22E9">
        <w:t>.</w:t>
      </w:r>
      <w:r w:rsidR="00A84C0A">
        <w:t xml:space="preserve"> </w:t>
      </w:r>
      <w:r w:rsidRPr="00BC22E9">
        <w:t xml:space="preserve">The complete course </w:t>
      </w:r>
      <w:r>
        <w:t xml:space="preserve">comprises </w:t>
      </w:r>
      <w:r w:rsidR="00723A20">
        <w:t>2</w:t>
      </w:r>
      <w:r w:rsidRPr="00BC22E9">
        <w:t xml:space="preserve"> </w:t>
      </w:r>
      <w:r w:rsidR="005409B2">
        <w:t xml:space="preserve">classroom </w:t>
      </w:r>
      <w:r w:rsidRPr="00BC22E9">
        <w:t xml:space="preserve">modules, each of which deals with a specific subject </w:t>
      </w:r>
      <w:r w:rsidR="00A84C0A">
        <w:t xml:space="preserve">covering aspects </w:t>
      </w:r>
      <w:r w:rsidR="00493B5B">
        <w:t>buoy positions</w:t>
      </w:r>
      <w:r w:rsidR="00A84C0A">
        <w:t xml:space="preserve">. </w:t>
      </w:r>
    </w:p>
    <w:p w14:paraId="417C9DB7" w14:textId="77777777" w:rsidR="00394A72" w:rsidRDefault="00394A72" w:rsidP="00083290">
      <w:pPr>
        <w:rPr>
          <w:rFonts w:cs="Arial"/>
        </w:rPr>
      </w:pPr>
    </w:p>
    <w:p w14:paraId="64BB5DA1" w14:textId="77777777" w:rsidR="00394A72" w:rsidRPr="000401D9" w:rsidRDefault="00394A72" w:rsidP="00496B74">
      <w:pPr>
        <w:pStyle w:val="Heading2"/>
      </w:pPr>
      <w:bookmarkStart w:id="57" w:name="_Toc322529520"/>
      <w:bookmarkStart w:id="58" w:name="_Toc322529569"/>
      <w:bookmarkStart w:id="59" w:name="_Toc344902627"/>
      <w:r w:rsidRPr="00676676">
        <w:t>Table</w:t>
      </w:r>
      <w:r>
        <w:t xml:space="preserve"> of Teaching M</w:t>
      </w:r>
      <w:r w:rsidRPr="000401D9">
        <w:t>odules</w:t>
      </w:r>
      <w:bookmarkEnd w:id="57"/>
      <w:bookmarkEnd w:id="58"/>
      <w:bookmarkEnd w:id="59"/>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6F6AD51F"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303D5C4"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52C5F60"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5253AEEE"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747B7088"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707EFF58" w14:textId="77777777" w:rsidR="00394A72" w:rsidRPr="005A5150" w:rsidRDefault="00493B5B" w:rsidP="00B51B78">
            <w:pPr>
              <w:pStyle w:val="Default"/>
              <w:rPr>
                <w:sz w:val="22"/>
                <w:szCs w:val="22"/>
              </w:rPr>
            </w:pPr>
            <w:r>
              <w:rPr>
                <w:sz w:val="22"/>
                <w:szCs w:val="22"/>
              </w:rPr>
              <w:t xml:space="preserve">An introduction to </w:t>
            </w:r>
            <w:r w:rsidR="00454923">
              <w:rPr>
                <w:sz w:val="22"/>
                <w:szCs w:val="22"/>
              </w:rPr>
              <w:t xml:space="preserve">buoy </w:t>
            </w:r>
            <w:r>
              <w:rPr>
                <w:sz w:val="22"/>
                <w:szCs w:val="22"/>
              </w:rPr>
              <w:t>positions at sea</w:t>
            </w:r>
          </w:p>
        </w:tc>
        <w:tc>
          <w:tcPr>
            <w:tcW w:w="1296" w:type="dxa"/>
            <w:tcBorders>
              <w:top w:val="single" w:sz="6" w:space="0" w:color="000000"/>
              <w:left w:val="single" w:sz="4" w:space="0" w:color="000000"/>
              <w:bottom w:val="single" w:sz="4" w:space="0" w:color="000000"/>
              <w:right w:val="single" w:sz="4" w:space="0" w:color="000000"/>
            </w:tcBorders>
            <w:vAlign w:val="center"/>
          </w:tcPr>
          <w:p w14:paraId="5316C130" w14:textId="77777777" w:rsidR="00394A72" w:rsidRPr="005A5150" w:rsidRDefault="00731AE1" w:rsidP="00AA7A85">
            <w:pPr>
              <w:pStyle w:val="Default"/>
              <w:jc w:val="center"/>
              <w:rPr>
                <w:sz w:val="22"/>
                <w:szCs w:val="22"/>
              </w:rPr>
            </w:pPr>
            <w:r>
              <w:rPr>
                <w:sz w:val="22"/>
                <w:szCs w:val="22"/>
              </w:rPr>
              <w:t>2</w:t>
            </w:r>
          </w:p>
        </w:tc>
        <w:tc>
          <w:tcPr>
            <w:tcW w:w="4529" w:type="dxa"/>
            <w:tcBorders>
              <w:top w:val="single" w:sz="6" w:space="0" w:color="000000"/>
              <w:left w:val="single" w:sz="4" w:space="0" w:color="000000"/>
              <w:bottom w:val="single" w:sz="4" w:space="0" w:color="000000"/>
              <w:right w:val="single" w:sz="4" w:space="0" w:color="000000"/>
            </w:tcBorders>
          </w:tcPr>
          <w:p w14:paraId="2AFE2FC5" w14:textId="77777777" w:rsidR="00394A72" w:rsidRPr="001A35C8" w:rsidRDefault="00394A72" w:rsidP="00454923">
            <w:r w:rsidRPr="001A35C8">
              <w:rPr>
                <w:rFonts w:cs="Arial"/>
              </w:rPr>
              <w:t xml:space="preserve">This module describes </w:t>
            </w:r>
            <w:r w:rsidR="00493B5B">
              <w:rPr>
                <w:rFonts w:cs="Arial"/>
              </w:rPr>
              <w:t xml:space="preserve">how </w:t>
            </w:r>
            <w:r w:rsidR="00454923">
              <w:rPr>
                <w:rFonts w:cs="Arial"/>
              </w:rPr>
              <w:t xml:space="preserve">the </w:t>
            </w:r>
            <w:r w:rsidR="00493B5B">
              <w:rPr>
                <w:rFonts w:cs="Arial"/>
              </w:rPr>
              <w:t>positions</w:t>
            </w:r>
            <w:r w:rsidR="00454923">
              <w:rPr>
                <w:rFonts w:cs="Arial"/>
              </w:rPr>
              <w:t xml:space="preserve"> of buoys are determined and reported</w:t>
            </w:r>
          </w:p>
        </w:tc>
      </w:tr>
      <w:tr w:rsidR="00394A72" w:rsidRPr="001A35C8" w14:paraId="6DB5EF44"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3E98F4B0" w14:textId="77777777" w:rsidR="00394A72" w:rsidRPr="005A5150" w:rsidRDefault="00C80593" w:rsidP="00B51B78">
            <w:pPr>
              <w:pStyle w:val="Default"/>
              <w:rPr>
                <w:sz w:val="22"/>
                <w:szCs w:val="22"/>
              </w:rPr>
            </w:pPr>
            <w:r>
              <w:rPr>
                <w:sz w:val="22"/>
                <w:szCs w:val="22"/>
              </w:rPr>
              <w:t>Factors affecting the position of a buoy</w:t>
            </w:r>
          </w:p>
        </w:tc>
        <w:tc>
          <w:tcPr>
            <w:tcW w:w="1296" w:type="dxa"/>
            <w:tcBorders>
              <w:top w:val="single" w:sz="4" w:space="0" w:color="000000"/>
              <w:left w:val="single" w:sz="4" w:space="0" w:color="000000"/>
              <w:bottom w:val="single" w:sz="4" w:space="0" w:color="000000"/>
              <w:right w:val="single" w:sz="4" w:space="0" w:color="000000"/>
            </w:tcBorders>
            <w:vAlign w:val="center"/>
          </w:tcPr>
          <w:p w14:paraId="0CEFD158" w14:textId="77777777" w:rsidR="00394A72" w:rsidRPr="005A5150" w:rsidRDefault="001036E3" w:rsidP="00AA7A85">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673EC26E" w14:textId="77777777" w:rsidR="00394A72" w:rsidRPr="00EA0429" w:rsidRDefault="001145E4" w:rsidP="001145E4">
            <w:pPr>
              <w:pStyle w:val="CM14"/>
              <w:jc w:val="both"/>
              <w:rPr>
                <w:sz w:val="22"/>
              </w:rPr>
            </w:pPr>
            <w:r>
              <w:rPr>
                <w:sz w:val="22"/>
              </w:rPr>
              <w:t>This module describes why the position of a buoy may vary</w:t>
            </w:r>
          </w:p>
        </w:tc>
      </w:tr>
      <w:tr w:rsidR="00394A72" w:rsidRPr="001A35C8" w14:paraId="2CEF7AB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7A906D3" w14:textId="77777777" w:rsidR="00394A72" w:rsidRPr="005A5150" w:rsidRDefault="00394A7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2A77C810" w14:textId="77777777" w:rsidR="00394A72" w:rsidRPr="005A5150" w:rsidRDefault="001145E4" w:rsidP="00AA7A85">
            <w:pPr>
              <w:pStyle w:val="Default"/>
              <w:jc w:val="center"/>
              <w:rPr>
                <w:sz w:val="22"/>
                <w:szCs w:val="22"/>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14:paraId="5042C795" w14:textId="77777777" w:rsidR="00394A72" w:rsidRPr="005A5150" w:rsidRDefault="005E3284" w:rsidP="00B51B78">
            <w:pPr>
              <w:pStyle w:val="Default"/>
              <w:rPr>
                <w:color w:val="auto"/>
                <w:sz w:val="22"/>
                <w:szCs w:val="22"/>
              </w:rPr>
            </w:pPr>
            <w:r>
              <w:rPr>
                <w:color w:val="auto"/>
                <w:sz w:val="22"/>
                <w:szCs w:val="22"/>
              </w:rPr>
              <w:t>Written test</w:t>
            </w:r>
          </w:p>
        </w:tc>
      </w:tr>
      <w:tr w:rsidR="00394A72" w:rsidRPr="001A35C8" w14:paraId="1CF532BB"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7A42B0CA" w14:textId="77777777" w:rsidR="00394A72" w:rsidRPr="005A5150" w:rsidRDefault="00394A7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6B852313" w14:textId="77777777" w:rsidR="00394A72" w:rsidRPr="005A5150" w:rsidRDefault="001036E3" w:rsidP="001036E3">
            <w:pPr>
              <w:pStyle w:val="Default"/>
              <w:jc w:val="center"/>
              <w:rPr>
                <w:b/>
                <w:sz w:val="22"/>
                <w:szCs w:val="22"/>
              </w:rPr>
            </w:pPr>
            <w:r>
              <w:rPr>
                <w:b/>
                <w:sz w:val="22"/>
                <w:szCs w:val="22"/>
              </w:rPr>
              <w:t>4.5</w:t>
            </w:r>
          </w:p>
        </w:tc>
        <w:tc>
          <w:tcPr>
            <w:tcW w:w="4529" w:type="dxa"/>
            <w:tcBorders>
              <w:top w:val="single" w:sz="4" w:space="0" w:color="000000"/>
              <w:left w:val="single" w:sz="4" w:space="0" w:color="000000"/>
              <w:bottom w:val="single" w:sz="6" w:space="0" w:color="000000"/>
              <w:right w:val="single" w:sz="4" w:space="0" w:color="000000"/>
            </w:tcBorders>
          </w:tcPr>
          <w:p w14:paraId="6D9F8D1B" w14:textId="77777777" w:rsidR="00394A72" w:rsidRPr="005A5150" w:rsidRDefault="0074162A" w:rsidP="00B51B78">
            <w:pPr>
              <w:pStyle w:val="Default"/>
              <w:rPr>
                <w:color w:val="auto"/>
                <w:sz w:val="22"/>
                <w:szCs w:val="22"/>
              </w:rPr>
            </w:pPr>
            <w:r>
              <w:rPr>
                <w:color w:val="auto"/>
                <w:sz w:val="22"/>
                <w:szCs w:val="22"/>
              </w:rPr>
              <w:t>One</w:t>
            </w:r>
            <w:r w:rsidR="005E3284">
              <w:rPr>
                <w:color w:val="auto"/>
                <w:sz w:val="22"/>
                <w:szCs w:val="22"/>
              </w:rPr>
              <w:t xml:space="preserve"> day course</w:t>
            </w:r>
          </w:p>
        </w:tc>
      </w:tr>
    </w:tbl>
    <w:p w14:paraId="05A7F565" w14:textId="77777777" w:rsidR="00A9141C" w:rsidRDefault="00A9141C" w:rsidP="002913F6">
      <w:pPr>
        <w:pStyle w:val="BodyText"/>
      </w:pPr>
      <w:bookmarkStart w:id="60" w:name="_Toc322529521"/>
      <w:bookmarkStart w:id="61" w:name="_Toc322529570"/>
    </w:p>
    <w:p w14:paraId="177DE5C8" w14:textId="77777777" w:rsidR="00394A72" w:rsidRPr="000401D9" w:rsidRDefault="00394A72" w:rsidP="00496B74">
      <w:pPr>
        <w:pStyle w:val="Heading2"/>
      </w:pPr>
      <w:bookmarkStart w:id="62" w:name="_Toc344902628"/>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60"/>
      <w:bookmarkEnd w:id="61"/>
      <w:bookmarkEnd w:id="62"/>
    </w:p>
    <w:p w14:paraId="53E4E513" w14:textId="77777777" w:rsidR="00394A72" w:rsidRDefault="00394A72" w:rsidP="00080131">
      <w:pPr>
        <w:pStyle w:val="List1"/>
      </w:pPr>
      <w:r w:rsidRPr="00697192">
        <w:t xml:space="preserve">This course </w:t>
      </w:r>
      <w:r w:rsidR="0059051E">
        <w:t xml:space="preserve">will be </w:t>
      </w:r>
      <w:r w:rsidRPr="00697192">
        <w:t>classroom</w:t>
      </w:r>
      <w:r w:rsidR="0059051E">
        <w:t xml:space="preserve"> based.</w:t>
      </w:r>
      <w:r w:rsidRPr="00697192">
        <w:t xml:space="preserve"> Classrooms should be equipped with blackboards, whiteboards, and overhead projectors to enable presentation of the subject matter</w:t>
      </w:r>
      <w:r>
        <w:t>.</w:t>
      </w:r>
    </w:p>
    <w:p w14:paraId="0F34E551" w14:textId="77777777" w:rsidR="00A90322" w:rsidRDefault="00A90322" w:rsidP="00080131">
      <w:pPr>
        <w:pStyle w:val="List1"/>
      </w:pPr>
      <w:r>
        <w:t>A regional medium and large scale chart should be provided.</w:t>
      </w:r>
    </w:p>
    <w:p w14:paraId="7B4E1EFA" w14:textId="77777777" w:rsidR="00394A72" w:rsidRDefault="00A90322" w:rsidP="00080131">
      <w:pPr>
        <w:pStyle w:val="List1"/>
      </w:pPr>
      <w:r>
        <w:t>A model</w:t>
      </w:r>
      <w:r w:rsidR="0029548F">
        <w:t xml:space="preserve"> </w:t>
      </w:r>
      <w:r w:rsidR="0059051E">
        <w:t xml:space="preserve">of </w:t>
      </w:r>
      <w:r>
        <w:t>a buoy</w:t>
      </w:r>
      <w:r w:rsidR="0059051E">
        <w:t xml:space="preserve"> </w:t>
      </w:r>
      <w:r>
        <w:t xml:space="preserve">in a water tank </w:t>
      </w:r>
      <w:r w:rsidR="0029548F">
        <w:t>should be considered</w:t>
      </w:r>
      <w:r w:rsidR="00683F3A">
        <w:t xml:space="preserve"> as </w:t>
      </w:r>
      <w:r>
        <w:t xml:space="preserve">a </w:t>
      </w:r>
      <w:r w:rsidR="00683F3A">
        <w:t>valuable teaching aid</w:t>
      </w:r>
      <w:r w:rsidR="0029548F">
        <w:t>.</w:t>
      </w:r>
    </w:p>
    <w:p w14:paraId="7F0752C1" w14:textId="77777777" w:rsidR="0003336F" w:rsidRDefault="0003336F" w:rsidP="0003336F">
      <w:pPr>
        <w:pStyle w:val="List1"/>
        <w:numPr>
          <w:ilvl w:val="0"/>
          <w:numId w:val="0"/>
        </w:numPr>
      </w:pPr>
    </w:p>
    <w:p w14:paraId="56FEB2B8" w14:textId="77777777" w:rsidR="00394A72" w:rsidRDefault="00394A72" w:rsidP="00080131">
      <w:pPr>
        <w:pStyle w:val="Heading2"/>
        <w:rPr>
          <w:sz w:val="35"/>
        </w:rPr>
      </w:pPr>
      <w:bookmarkStart w:id="63" w:name="_Toc322529522"/>
      <w:bookmarkStart w:id="64" w:name="_Toc322529571"/>
      <w:bookmarkStart w:id="65" w:name="_Toc344902629"/>
      <w:r w:rsidRPr="00676676">
        <w:t>References</w:t>
      </w:r>
      <w:bookmarkEnd w:id="63"/>
      <w:bookmarkEnd w:id="64"/>
      <w:bookmarkEnd w:id="65"/>
    </w:p>
    <w:p w14:paraId="041B1962" w14:textId="77777777" w:rsidR="00394A72" w:rsidRDefault="00394A72" w:rsidP="00080131">
      <w:pPr>
        <w:pStyle w:val="BodyText"/>
      </w:pPr>
      <w:r w:rsidRPr="00A33327">
        <w:t>In addition to any specific references required by the Competent Authority, the following material is relevant to this course:</w:t>
      </w:r>
    </w:p>
    <w:p w14:paraId="1EA98498" w14:textId="77777777" w:rsidR="00E83470" w:rsidRDefault="00E83470" w:rsidP="00080131">
      <w:pPr>
        <w:pStyle w:val="BodyText"/>
      </w:pPr>
    </w:p>
    <w:p w14:paraId="68507357" w14:textId="77777777" w:rsidR="00E83470" w:rsidRDefault="00E83470" w:rsidP="00E83470">
      <w:pPr>
        <w:pStyle w:val="BodyText"/>
        <w:numPr>
          <w:ilvl w:val="0"/>
          <w:numId w:val="82"/>
        </w:numPr>
      </w:pPr>
      <w:r>
        <w:t>IALA Recommendation E-107 on Moorings for Floating Aids to Navigation</w:t>
      </w:r>
    </w:p>
    <w:p w14:paraId="7165AC51" w14:textId="77777777" w:rsidR="00E83470" w:rsidRDefault="00E83470" w:rsidP="00E83470">
      <w:pPr>
        <w:pStyle w:val="BodyText"/>
        <w:numPr>
          <w:ilvl w:val="0"/>
          <w:numId w:val="82"/>
        </w:numPr>
      </w:pPr>
      <w:r>
        <w:t>IALA Recommendation O-118 for the Recording of Aids to Navigation Positions</w:t>
      </w:r>
    </w:p>
    <w:p w14:paraId="649085DA" w14:textId="77777777" w:rsidR="00E83470" w:rsidRDefault="00E83470" w:rsidP="00E83470">
      <w:pPr>
        <w:pStyle w:val="BodyText"/>
        <w:numPr>
          <w:ilvl w:val="0"/>
          <w:numId w:val="82"/>
        </w:numPr>
      </w:pPr>
      <w:r>
        <w:t>IALA Recommendation O-104 on ‘Off Station’ signals for Major Floating Aids</w:t>
      </w:r>
    </w:p>
    <w:p w14:paraId="176BE1BA" w14:textId="77777777" w:rsidR="00E83470" w:rsidRDefault="00E83470" w:rsidP="00E83470">
      <w:pPr>
        <w:pStyle w:val="BodyText"/>
        <w:numPr>
          <w:ilvl w:val="0"/>
          <w:numId w:val="82"/>
        </w:numPr>
        <w:rPr>
          <w:ins w:id="66" w:author="Gerardine Delanoye" w:date="2016-03-10T11:28:00Z"/>
        </w:rPr>
      </w:pPr>
      <w:r>
        <w:t>IALA Guideline 1066 on the Design of Floating Aid to Navigation Moorings</w:t>
      </w:r>
    </w:p>
    <w:p w14:paraId="3AA8B9D4" w14:textId="75EDC7DD" w:rsidR="00002FE7" w:rsidRPr="00A33327" w:rsidRDefault="00002FE7" w:rsidP="00E83470">
      <w:pPr>
        <w:pStyle w:val="BodyText"/>
        <w:numPr>
          <w:ilvl w:val="0"/>
          <w:numId w:val="82"/>
        </w:numPr>
      </w:pPr>
      <w:ins w:id="67" w:author="Gerardine Delanoye" w:date="2016-03-10T11:28:00Z">
        <w:r>
          <w:t>NAVGUIDE and MBS</w:t>
        </w:r>
      </w:ins>
    </w:p>
    <w:p w14:paraId="20BF54C5" w14:textId="77777777" w:rsidR="00394A72" w:rsidRPr="00676676" w:rsidRDefault="00394A72" w:rsidP="00080131">
      <w:pPr>
        <w:pStyle w:val="Heading1"/>
      </w:pPr>
      <w:bookmarkStart w:id="68" w:name="_Toc322529523"/>
      <w:bookmarkStart w:id="69" w:name="_Toc322529572"/>
      <w:bookmarkStart w:id="70" w:name="_Toc344902630"/>
      <w:r w:rsidRPr="00676676">
        <w:lastRenderedPageBreak/>
        <w:t>PART B - TEACHING MODULES</w:t>
      </w:r>
      <w:bookmarkEnd w:id="68"/>
      <w:bookmarkEnd w:id="69"/>
      <w:bookmarkEnd w:id="70"/>
    </w:p>
    <w:p w14:paraId="6723C5E2" w14:textId="77777777" w:rsidR="005E2E20" w:rsidRPr="005E2E20" w:rsidRDefault="00394A72" w:rsidP="000B7B92">
      <w:pPr>
        <w:pStyle w:val="Heading2"/>
        <w:rPr>
          <w:b w:val="0"/>
        </w:rPr>
      </w:pPr>
      <w:bookmarkStart w:id="71" w:name="_Toc322529524"/>
      <w:bookmarkStart w:id="72" w:name="_Toc322529573"/>
      <w:bookmarkStart w:id="73" w:name="_Toc344902631"/>
      <w:r w:rsidRPr="000401D9">
        <w:t xml:space="preserve">Module </w:t>
      </w:r>
      <w:bookmarkEnd w:id="71"/>
      <w:bookmarkEnd w:id="72"/>
      <w:r w:rsidR="00731AE1" w:rsidRPr="000401D9">
        <w:t xml:space="preserve">1 </w:t>
      </w:r>
      <w:r w:rsidR="00731AE1">
        <w:t xml:space="preserve">- </w:t>
      </w:r>
      <w:r w:rsidR="00731AE1" w:rsidRPr="005E2E20">
        <w:rPr>
          <w:sz w:val="22"/>
          <w:szCs w:val="22"/>
        </w:rPr>
        <w:t>An introduction to buoy positions at sea</w:t>
      </w:r>
      <w:bookmarkEnd w:id="73"/>
    </w:p>
    <w:p w14:paraId="626B5168" w14:textId="77777777" w:rsidR="00394A72" w:rsidRPr="005E2E20" w:rsidRDefault="005E2E20" w:rsidP="005E2E20">
      <w:pPr>
        <w:pStyle w:val="Heading2"/>
        <w:numPr>
          <w:ilvl w:val="0"/>
          <w:numId w:val="0"/>
        </w:numPr>
        <w:rPr>
          <w:b w:val="0"/>
        </w:rPr>
      </w:pPr>
      <w:bookmarkStart w:id="74" w:name="_Toc344902632"/>
      <w:r>
        <w:rPr>
          <w:b w:val="0"/>
        </w:rPr>
        <w:t>2.1.1</w:t>
      </w:r>
      <w:r w:rsidR="00731AE1" w:rsidRPr="005E2E20">
        <w:rPr>
          <w:b w:val="0"/>
        </w:rPr>
        <w:t xml:space="preserve"> </w:t>
      </w:r>
      <w:r w:rsidR="00394A72" w:rsidRPr="005E2E20">
        <w:rPr>
          <w:b w:val="0"/>
        </w:rPr>
        <w:t>Scope</w:t>
      </w:r>
      <w:bookmarkEnd w:id="74"/>
      <w:r w:rsidR="00394A72" w:rsidRPr="005E2E20">
        <w:rPr>
          <w:b w:val="0"/>
        </w:rPr>
        <w:t xml:space="preserve"> </w:t>
      </w:r>
    </w:p>
    <w:p w14:paraId="4A1EE89C" w14:textId="77777777" w:rsidR="00394A72" w:rsidRPr="00FB3D29" w:rsidRDefault="00881303" w:rsidP="00082991">
      <w:r w:rsidRPr="001A35C8">
        <w:rPr>
          <w:rFonts w:cs="Arial"/>
        </w:rPr>
        <w:t xml:space="preserve">This module describes </w:t>
      </w:r>
      <w:r w:rsidR="00731AE1">
        <w:rPr>
          <w:rFonts w:cs="Arial"/>
        </w:rPr>
        <w:t>how the positions of buoys are determined and reported</w:t>
      </w:r>
      <w:r w:rsidR="00394A72">
        <w:t>.</w:t>
      </w:r>
    </w:p>
    <w:p w14:paraId="1ECE7CBE" w14:textId="77777777" w:rsidR="00394A72" w:rsidRPr="00FB3D29" w:rsidRDefault="00394A72" w:rsidP="000B7B92">
      <w:pPr>
        <w:pStyle w:val="Heading3"/>
        <w:rPr>
          <w:b/>
        </w:rPr>
      </w:pPr>
      <w:r w:rsidRPr="00FB3D29">
        <w:t xml:space="preserve">Learning </w:t>
      </w:r>
      <w:r w:rsidRPr="005A5150">
        <w:t>Objective</w:t>
      </w:r>
    </w:p>
    <w:p w14:paraId="72945738" w14:textId="77777777" w:rsidR="00394A72" w:rsidRDefault="00394A72" w:rsidP="009C212A">
      <w:r w:rsidRPr="00FB3D29">
        <w:t xml:space="preserve">To </w:t>
      </w:r>
      <w:r w:rsidR="00881303">
        <w:t xml:space="preserve">gain a </w:t>
      </w:r>
      <w:r w:rsidR="00881303" w:rsidRPr="008A4E46">
        <w:rPr>
          <w:b/>
        </w:rPr>
        <w:t>basic</w:t>
      </w:r>
      <w:r w:rsidR="00881303">
        <w:t xml:space="preserve"> </w:t>
      </w:r>
      <w:r w:rsidRPr="00FB3D29">
        <w:t>understand</w:t>
      </w:r>
      <w:r w:rsidR="00881303">
        <w:t xml:space="preserve">ing of </w:t>
      </w:r>
      <w:del w:id="75" w:author="Gerardine Delanoye" w:date="2016-03-10T11:29:00Z">
        <w:r w:rsidR="00881303" w:rsidDel="00002FE7">
          <w:delText>the</w:delText>
        </w:r>
      </w:del>
      <w:r w:rsidR="00881303">
        <w:t xml:space="preserve"> </w:t>
      </w:r>
      <w:r w:rsidR="00731AE1">
        <w:t>how the positions of buoys are fixed before their positions are reported using a standard format</w:t>
      </w:r>
      <w:r w:rsidRPr="00FB3D29">
        <w:t>.</w:t>
      </w:r>
    </w:p>
    <w:p w14:paraId="3FE2E326" w14:textId="77777777" w:rsidR="00394A72" w:rsidRDefault="00394A72" w:rsidP="000B7B92">
      <w:pPr>
        <w:pStyle w:val="Heading3"/>
      </w:pPr>
      <w:r>
        <w:t>Syllabus</w:t>
      </w:r>
    </w:p>
    <w:p w14:paraId="7E31008B" w14:textId="77777777" w:rsidR="00394A72" w:rsidRPr="0055579C" w:rsidRDefault="00394A72" w:rsidP="000B7B92">
      <w:pPr>
        <w:pStyle w:val="Lesson"/>
      </w:pPr>
      <w:r>
        <w:t>Lesson 1</w:t>
      </w:r>
      <w:r>
        <w:tab/>
      </w:r>
      <w:r w:rsidR="00731AE1">
        <w:t>Geographical Position at Sea</w:t>
      </w:r>
    </w:p>
    <w:p w14:paraId="38EEC93C" w14:textId="77777777" w:rsidR="00394A72" w:rsidRPr="00BA5FD1" w:rsidRDefault="00731AE1" w:rsidP="000B7B92">
      <w:pPr>
        <w:pStyle w:val="List1"/>
        <w:numPr>
          <w:ilvl w:val="0"/>
          <w:numId w:val="33"/>
        </w:numPr>
      </w:pPr>
      <w:r>
        <w:t>Latitude and Longitude</w:t>
      </w:r>
    </w:p>
    <w:p w14:paraId="3BAADCA3" w14:textId="77777777" w:rsidR="00394A72" w:rsidRPr="00BA5FD1" w:rsidRDefault="00731AE1" w:rsidP="000B7B92">
      <w:pPr>
        <w:pStyle w:val="List1"/>
      </w:pPr>
      <w:r>
        <w:t>Standard geographical position formats</w:t>
      </w:r>
    </w:p>
    <w:p w14:paraId="24DF2AE3" w14:textId="77777777" w:rsidR="00394A72" w:rsidRDefault="00731AE1" w:rsidP="000B7B92">
      <w:pPr>
        <w:pStyle w:val="List1"/>
      </w:pPr>
      <w:r>
        <w:t>The determination of the geographical position of a buoy from a chart</w:t>
      </w:r>
    </w:p>
    <w:p w14:paraId="207D1FDB" w14:textId="77777777" w:rsidR="00394A72" w:rsidRPr="0055579C" w:rsidRDefault="00394A72" w:rsidP="00C15A2C">
      <w:pPr>
        <w:pStyle w:val="Lesson"/>
      </w:pPr>
      <w:r>
        <w:t>Lesson 2</w:t>
      </w:r>
      <w:r>
        <w:tab/>
      </w:r>
      <w:r w:rsidR="00731AE1">
        <w:t>Methods of fixing a buoy Position</w:t>
      </w:r>
    </w:p>
    <w:p w14:paraId="7B3BE2C8" w14:textId="77777777" w:rsidR="00754667" w:rsidRPr="00BA5FD1" w:rsidRDefault="00731AE1" w:rsidP="00754667">
      <w:pPr>
        <w:pStyle w:val="List1"/>
        <w:numPr>
          <w:ilvl w:val="0"/>
          <w:numId w:val="34"/>
        </w:numPr>
      </w:pPr>
      <w:r>
        <w:t>The use of hand-held GPS</w:t>
      </w:r>
    </w:p>
    <w:p w14:paraId="437804C6" w14:textId="77777777" w:rsidR="00394A72" w:rsidRDefault="00731AE1" w:rsidP="000B7B92">
      <w:pPr>
        <w:pStyle w:val="List1"/>
      </w:pPr>
      <w:r>
        <w:t>Use of differential GPS receivers to improve accuracy</w:t>
      </w:r>
    </w:p>
    <w:p w14:paraId="6E5BEBFB" w14:textId="77777777" w:rsidR="00754667" w:rsidRDefault="00731AE1" w:rsidP="000B7B92">
      <w:pPr>
        <w:pStyle w:val="List1"/>
      </w:pPr>
      <w:r>
        <w:t>Use of transits from a vessel</w:t>
      </w:r>
    </w:p>
    <w:p w14:paraId="5778E408" w14:textId="77777777" w:rsidR="00731AE1" w:rsidRPr="00BA5FD1" w:rsidRDefault="00731AE1" w:rsidP="000B7B92">
      <w:pPr>
        <w:pStyle w:val="List1"/>
      </w:pPr>
      <w:r>
        <w:t>Use of remote monitoring</w:t>
      </w:r>
    </w:p>
    <w:p w14:paraId="53D0FDD1" w14:textId="77777777" w:rsidR="00394A72" w:rsidRPr="00FB3D29" w:rsidRDefault="00394A72" w:rsidP="000B7B92">
      <w:pPr>
        <w:pStyle w:val="Heading2"/>
      </w:pPr>
      <w:bookmarkStart w:id="76" w:name="_Toc322529525"/>
      <w:bookmarkStart w:id="77" w:name="_Toc322529574"/>
      <w:bookmarkStart w:id="78" w:name="_Toc344902633"/>
      <w:r>
        <w:t>Module</w:t>
      </w:r>
      <w:r w:rsidRPr="00FB3D29">
        <w:t xml:space="preserve"> 2 – </w:t>
      </w:r>
      <w:bookmarkEnd w:id="76"/>
      <w:bookmarkEnd w:id="77"/>
      <w:r w:rsidR="00731AE1">
        <w:rPr>
          <w:sz w:val="22"/>
          <w:szCs w:val="22"/>
        </w:rPr>
        <w:t>Factors affecting the position of a buoy</w:t>
      </w:r>
      <w:bookmarkEnd w:id="78"/>
    </w:p>
    <w:p w14:paraId="13A61EE2" w14:textId="77777777" w:rsidR="00394A72" w:rsidRPr="00FB3D29" w:rsidRDefault="00394A72" w:rsidP="000B7B92">
      <w:pPr>
        <w:pStyle w:val="Heading3"/>
        <w:rPr>
          <w:b/>
          <w:bCs/>
        </w:rPr>
      </w:pPr>
      <w:r w:rsidRPr="00082991">
        <w:t>Scope</w:t>
      </w:r>
      <w:r w:rsidRPr="00FB3D29">
        <w:t xml:space="preserve"> </w:t>
      </w:r>
    </w:p>
    <w:p w14:paraId="66FB836A" w14:textId="77777777" w:rsidR="00394A72" w:rsidRPr="00FB3D29" w:rsidRDefault="008A4E46" w:rsidP="00082991">
      <w:r w:rsidRPr="00EA0429">
        <w:rPr>
          <w:szCs w:val="22"/>
        </w:rPr>
        <w:t xml:space="preserve">This module describes </w:t>
      </w:r>
      <w:r w:rsidR="00731AE1">
        <w:t>why the position of a buoy may vary</w:t>
      </w:r>
      <w:r w:rsidR="00394A72">
        <w:t>.</w:t>
      </w:r>
    </w:p>
    <w:p w14:paraId="59ED6601" w14:textId="77777777" w:rsidR="00394A72" w:rsidRPr="00FB3D29" w:rsidRDefault="00394A72" w:rsidP="000B7B92">
      <w:pPr>
        <w:pStyle w:val="Heading3"/>
        <w:rPr>
          <w:b/>
          <w:bCs/>
        </w:rPr>
      </w:pPr>
      <w:r w:rsidRPr="00082991">
        <w:t>Learning</w:t>
      </w:r>
      <w:r w:rsidRPr="00FB3D29">
        <w:t xml:space="preserve"> Objective </w:t>
      </w:r>
    </w:p>
    <w:p w14:paraId="036F0ECE" w14:textId="3E195EEC" w:rsidR="00394A72" w:rsidRDefault="008A4E46" w:rsidP="00082991">
      <w:r>
        <w:t xml:space="preserve">To gain a </w:t>
      </w:r>
      <w:r w:rsidR="00731AE1">
        <w:rPr>
          <w:b/>
        </w:rPr>
        <w:t>basic</w:t>
      </w:r>
      <w:r>
        <w:t xml:space="preserve"> understanding </w:t>
      </w:r>
      <w:ins w:id="79" w:author="Gerardine Delanoye" w:date="2016-03-10T11:29:00Z">
        <w:r w:rsidR="00002FE7">
          <w:t xml:space="preserve">of </w:t>
        </w:r>
      </w:ins>
      <w:r w:rsidR="00731AE1">
        <w:t>the factors affecting the position of a buoy</w:t>
      </w:r>
    </w:p>
    <w:p w14:paraId="5697B187" w14:textId="77777777" w:rsidR="00394A72" w:rsidRPr="00FB3D29" w:rsidRDefault="00394A72" w:rsidP="000B7B92">
      <w:pPr>
        <w:pStyle w:val="Heading3"/>
      </w:pPr>
      <w:r>
        <w:t>Syllabus</w:t>
      </w:r>
    </w:p>
    <w:p w14:paraId="148266D5" w14:textId="77777777" w:rsidR="00394A72" w:rsidRPr="00FB3D29" w:rsidRDefault="00394A72" w:rsidP="000B7B92">
      <w:pPr>
        <w:pStyle w:val="Lesson"/>
      </w:pPr>
      <w:r>
        <w:t>Lesson 1</w:t>
      </w:r>
      <w:r>
        <w:tab/>
      </w:r>
      <w:r w:rsidR="00731AE1">
        <w:t>The Movement of a Buoy relative to its Sinker</w:t>
      </w:r>
    </w:p>
    <w:p w14:paraId="69AFA43C" w14:textId="77777777" w:rsidR="00394A72" w:rsidRPr="00172BEF" w:rsidRDefault="00731AE1" w:rsidP="000B7B92">
      <w:pPr>
        <w:pStyle w:val="List1"/>
        <w:numPr>
          <w:ilvl w:val="0"/>
          <w:numId w:val="35"/>
        </w:numPr>
      </w:pPr>
      <w:r>
        <w:t>Recording the ‘drop ’position of a sinker</w:t>
      </w:r>
      <w:r w:rsidR="00AB5695">
        <w:t xml:space="preserve"> (charted position)</w:t>
      </w:r>
    </w:p>
    <w:p w14:paraId="123C8E1B" w14:textId="77777777" w:rsidR="00394A72" w:rsidRDefault="00731AE1" w:rsidP="000B7B92">
      <w:pPr>
        <w:pStyle w:val="List1"/>
      </w:pPr>
      <w:r>
        <w:t>The theoretical scope of a buoy related to mooring chain length</w:t>
      </w:r>
      <w:r w:rsidR="00AB5695">
        <w:t xml:space="preserve"> (swing radius)</w:t>
      </w:r>
    </w:p>
    <w:p w14:paraId="38246266" w14:textId="77777777" w:rsidR="0043040C" w:rsidRDefault="00731AE1" w:rsidP="00731AE1">
      <w:pPr>
        <w:pStyle w:val="List1"/>
      </w:pPr>
      <w:r>
        <w:t>The concept of a position ellipse</w:t>
      </w:r>
    </w:p>
    <w:p w14:paraId="66DFAC8F" w14:textId="77777777" w:rsidR="00731AE1" w:rsidRDefault="00731AE1" w:rsidP="00731AE1">
      <w:pPr>
        <w:pStyle w:val="List1"/>
      </w:pPr>
      <w:r>
        <w:t>The concept of “out of position”</w:t>
      </w:r>
    </w:p>
    <w:p w14:paraId="2DEBCB0F" w14:textId="77777777" w:rsidR="00394A72" w:rsidRPr="00FB3D29" w:rsidRDefault="00394A72" w:rsidP="000B7B92">
      <w:pPr>
        <w:pStyle w:val="Lesson"/>
      </w:pPr>
      <w:r>
        <w:t>Lesson 2</w:t>
      </w:r>
      <w:r>
        <w:tab/>
      </w:r>
      <w:r w:rsidR="00731AE1">
        <w:t>Factors affecting the position of a buoy</w:t>
      </w:r>
    </w:p>
    <w:p w14:paraId="49D9C183" w14:textId="77777777" w:rsidR="00394A72" w:rsidRPr="00BA5FD1" w:rsidRDefault="00731AE1" w:rsidP="000B7B92">
      <w:pPr>
        <w:pStyle w:val="List1"/>
        <w:numPr>
          <w:ilvl w:val="0"/>
          <w:numId w:val="36"/>
        </w:numPr>
      </w:pPr>
      <w:r>
        <w:t>Tidal height and flow</w:t>
      </w:r>
    </w:p>
    <w:p w14:paraId="41E187DF" w14:textId="77777777" w:rsidR="00394A72" w:rsidRDefault="00731AE1" w:rsidP="000B7B92">
      <w:pPr>
        <w:pStyle w:val="List1"/>
      </w:pPr>
      <w:r>
        <w:t>Wind and waves</w:t>
      </w:r>
    </w:p>
    <w:p w14:paraId="04264238" w14:textId="77777777" w:rsidR="0079647A" w:rsidRPr="00BA5FD1" w:rsidRDefault="0079647A" w:rsidP="000B7B92">
      <w:pPr>
        <w:pStyle w:val="List1"/>
      </w:pPr>
      <w:r>
        <w:t>Ice</w:t>
      </w:r>
    </w:p>
    <w:p w14:paraId="4AC70767" w14:textId="77777777" w:rsidR="00394A72" w:rsidRPr="00172BEF" w:rsidRDefault="00731AE1" w:rsidP="000B7B92">
      <w:pPr>
        <w:pStyle w:val="List1"/>
      </w:pPr>
      <w:r>
        <w:t>Interference by a vessel</w:t>
      </w:r>
    </w:p>
    <w:p w14:paraId="5073E8F0" w14:textId="77777777" w:rsidR="00394A72" w:rsidRDefault="00731AE1" w:rsidP="000B7B92">
      <w:pPr>
        <w:pStyle w:val="List1"/>
      </w:pPr>
      <w:r>
        <w:t>Broken moorings</w:t>
      </w:r>
    </w:p>
    <w:p w14:paraId="09BC15F5" w14:textId="77777777" w:rsidR="0043040C" w:rsidRPr="00172BEF" w:rsidRDefault="00AB5695" w:rsidP="000B7B92">
      <w:pPr>
        <w:pStyle w:val="List1"/>
      </w:pPr>
      <w:r>
        <w:t>Position errors during buoy laying</w:t>
      </w:r>
    </w:p>
    <w:p w14:paraId="0FA31885" w14:textId="77777777" w:rsidR="00394A72" w:rsidRPr="00172BEF" w:rsidRDefault="00394A72" w:rsidP="0043040C">
      <w:pPr>
        <w:pStyle w:val="List1"/>
        <w:numPr>
          <w:ilvl w:val="0"/>
          <w:numId w:val="0"/>
        </w:numPr>
        <w:ind w:left="567"/>
      </w:pPr>
    </w:p>
    <w:sectPr w:rsidR="00394A72" w:rsidRPr="00172BEF" w:rsidSect="00080131">
      <w:headerReference w:type="default" r:id="rId10"/>
      <w:footerReference w:type="default" r:id="rId11"/>
      <w:headerReference w:type="first" r:id="rId12"/>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1CA249" w14:textId="77777777" w:rsidR="000842F0" w:rsidRDefault="000842F0" w:rsidP="00314708">
      <w:r>
        <w:separator/>
      </w:r>
    </w:p>
  </w:endnote>
  <w:endnote w:type="continuationSeparator" w:id="0">
    <w:p w14:paraId="7AAB27CB" w14:textId="77777777" w:rsidR="000842F0" w:rsidRDefault="000842F0"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6B391" w14:textId="77777777" w:rsidR="00394A72" w:rsidRPr="006C3CB5" w:rsidRDefault="00394A72" w:rsidP="00080131">
    <w:pPr>
      <w:pStyle w:val="Footer"/>
      <w:jc w:val="center"/>
      <w:rPr>
        <w:rFonts w:cs="Arial"/>
      </w:rPr>
    </w:pPr>
    <w:r w:rsidRPr="006C3CB5">
      <w:rPr>
        <w:rFonts w:cs="Arial"/>
      </w:rPr>
      <w:t xml:space="preserve">Page </w:t>
    </w:r>
    <w:r w:rsidR="008F4688" w:rsidRPr="006C3CB5">
      <w:rPr>
        <w:rFonts w:cs="Arial"/>
      </w:rPr>
      <w:fldChar w:fldCharType="begin"/>
    </w:r>
    <w:r w:rsidRPr="006C3CB5">
      <w:rPr>
        <w:rFonts w:cs="Arial"/>
      </w:rPr>
      <w:instrText xml:space="preserve"> PAGE </w:instrText>
    </w:r>
    <w:r w:rsidR="008F4688" w:rsidRPr="006C3CB5">
      <w:rPr>
        <w:rFonts w:cs="Arial"/>
      </w:rPr>
      <w:fldChar w:fldCharType="separate"/>
    </w:r>
    <w:r w:rsidR="00947DAC">
      <w:rPr>
        <w:rFonts w:cs="Arial"/>
        <w:noProof/>
      </w:rPr>
      <w:t>2</w:t>
    </w:r>
    <w:r w:rsidR="008F4688" w:rsidRPr="006C3CB5">
      <w:rPr>
        <w:rFonts w:cs="Arial"/>
      </w:rPr>
      <w:fldChar w:fldCharType="end"/>
    </w:r>
    <w:r w:rsidRPr="006C3CB5">
      <w:rPr>
        <w:rFonts w:cs="Arial"/>
      </w:rPr>
      <w:t xml:space="preserve"> of </w:t>
    </w:r>
    <w:r w:rsidR="008F4688" w:rsidRPr="006C3CB5">
      <w:rPr>
        <w:rFonts w:cs="Arial"/>
      </w:rPr>
      <w:fldChar w:fldCharType="begin"/>
    </w:r>
    <w:r w:rsidRPr="006C3CB5">
      <w:rPr>
        <w:rFonts w:cs="Arial"/>
      </w:rPr>
      <w:instrText xml:space="preserve"> NUMPAGES  </w:instrText>
    </w:r>
    <w:r w:rsidR="008F4688" w:rsidRPr="006C3CB5">
      <w:rPr>
        <w:rFonts w:cs="Arial"/>
      </w:rPr>
      <w:fldChar w:fldCharType="separate"/>
    </w:r>
    <w:r w:rsidR="00947DAC">
      <w:rPr>
        <w:rFonts w:cs="Arial"/>
        <w:noProof/>
      </w:rPr>
      <w:t>6</w:t>
    </w:r>
    <w:r w:rsidR="008F4688" w:rsidRPr="006C3CB5">
      <w:rPr>
        <w:rFonts w:cs="Arial"/>
      </w:rPr>
      <w:fldChar w:fldCharType="end"/>
    </w:r>
  </w:p>
  <w:p w14:paraId="1D13794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9B4AE0" w14:textId="77777777" w:rsidR="000842F0" w:rsidRDefault="000842F0" w:rsidP="00314708">
      <w:r>
        <w:separator/>
      </w:r>
    </w:p>
  </w:footnote>
  <w:footnote w:type="continuationSeparator" w:id="0">
    <w:p w14:paraId="744F1511" w14:textId="77777777" w:rsidR="000842F0" w:rsidRDefault="000842F0"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C9EE6" w14:textId="77777777" w:rsidR="00394A72" w:rsidRPr="00080131" w:rsidRDefault="00394A72" w:rsidP="00080131">
    <w:pPr>
      <w:pStyle w:val="Header"/>
    </w:pPr>
    <w:r w:rsidRPr="00080131">
      <w:t xml:space="preserve">Model Course Level 2 Technician Training – </w:t>
    </w:r>
    <w:r w:rsidR="008D75E4">
      <w:t xml:space="preserve">Introduction to </w:t>
    </w:r>
    <w:r w:rsidR="00AE6FEF">
      <w:t>buoy positions</w:t>
    </w:r>
    <w:r w:rsidR="008D75E4">
      <w:t xml:space="preserve"> </w:t>
    </w:r>
    <w:r w:rsidRPr="00080131">
      <w:t xml:space="preserve">IALA WWA </w:t>
    </w:r>
    <w:r w:rsidR="0048061D">
      <w:t>L2:</w:t>
    </w:r>
    <w:r w:rsidR="00AE6FEF">
      <w:t>1.9</w:t>
    </w:r>
  </w:p>
  <w:p w14:paraId="6D18942D"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40DBE" w14:textId="77777777" w:rsidR="003C3BDF" w:rsidRDefault="003C3BDF" w:rsidP="003535FD">
    <w:pPr>
      <w:pStyle w:val="Header"/>
      <w:jc w:val="right"/>
      <w:rPr>
        <w:ins w:id="80" w:author="Adam Hay" w:date="2016-04-14T17:56:00Z"/>
      </w:rPr>
    </w:pPr>
    <w:ins w:id="81" w:author="Adam Hay" w:date="2016-04-14T17:56:00Z">
      <w:r>
        <w:t>ENG4-11.1.5</w:t>
      </w:r>
    </w:ins>
  </w:p>
  <w:p w14:paraId="4523C438" w14:textId="2383B238" w:rsidR="003535FD" w:rsidDel="00947DAC" w:rsidRDefault="003C3BDF" w:rsidP="003535FD">
    <w:pPr>
      <w:pStyle w:val="Header"/>
      <w:jc w:val="right"/>
      <w:rPr>
        <w:del w:id="82" w:author="Adam Hay" w:date="2016-04-14T17:58:00Z"/>
      </w:rPr>
    </w:pPr>
    <w:ins w:id="83" w:author="Adam Hay" w:date="2016-04-14T17:56:00Z">
      <w:r>
        <w:t xml:space="preserve">Formerly </w:t>
      </w:r>
    </w:ins>
    <w:r w:rsidR="003535FD">
      <w:t>ENG4-10.17</w:t>
    </w:r>
  </w:p>
  <w:p w14:paraId="63D3137B" w14:textId="0FF1FCC4" w:rsidR="00280274" w:rsidRDefault="003535FD" w:rsidP="003535FD">
    <w:pPr>
      <w:pStyle w:val="Header"/>
      <w:jc w:val="right"/>
    </w:pPr>
    <w:del w:id="84" w:author="Adam Hay" w:date="2016-04-14T17:58:00Z">
      <w:r w:rsidDel="00947DAC">
        <w:delText xml:space="preserve">Formerly </w:delText>
      </w:r>
      <w:r w:rsidR="003863C0" w:rsidDel="00947DAC">
        <w:delText>EEP20/output/9</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022EF6"/>
    <w:multiLevelType w:val="multilevel"/>
    <w:tmpl w:val="B0982482"/>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7B265BC"/>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9E70EFA"/>
    <w:multiLevelType w:val="hybridMultilevel"/>
    <w:tmpl w:val="8476049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59775F"/>
    <w:multiLevelType w:val="multilevel"/>
    <w:tmpl w:val="9026787A"/>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992"/>
        </w:tabs>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19C37E91"/>
    <w:multiLevelType w:val="multilevel"/>
    <w:tmpl w:val="E750744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val="0"/>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A6F4FB3"/>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E2B7CCB"/>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1F507CDD"/>
    <w:multiLevelType w:val="hybridMultilevel"/>
    <w:tmpl w:val="E5E631F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 w15:restartNumberingAfterBreak="0">
    <w:nsid w:val="27F92DE9"/>
    <w:multiLevelType w:val="hybridMultilevel"/>
    <w:tmpl w:val="093E0FE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15:restartNumberingAfterBreak="0">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306D0289"/>
    <w:multiLevelType w:val="hybridMultilevel"/>
    <w:tmpl w:val="078E2D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6FD0F81"/>
    <w:multiLevelType w:val="hybridMultilevel"/>
    <w:tmpl w:val="E9AE54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93725E"/>
    <w:multiLevelType w:val="hybridMultilevel"/>
    <w:tmpl w:val="BB2AB5D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9" w15:restartNumberingAfterBreak="0">
    <w:nsid w:val="48DA1C16"/>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C7969AA"/>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608A53F5"/>
    <w:multiLevelType w:val="hybridMultilevel"/>
    <w:tmpl w:val="2D128F5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B655227"/>
    <w:multiLevelType w:val="hybridMultilevel"/>
    <w:tmpl w:val="F19C8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CE426E8"/>
    <w:multiLevelType w:val="hybridMultilevel"/>
    <w:tmpl w:val="BEB4713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0" w15:restartNumberingAfterBreak="0">
    <w:nsid w:val="6FDC123A"/>
    <w:multiLevelType w:val="hybridMultilevel"/>
    <w:tmpl w:val="F5B82C7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1" w15:restartNumberingAfterBreak="0">
    <w:nsid w:val="7E8E6118"/>
    <w:multiLevelType w:val="hybridMultilevel"/>
    <w:tmpl w:val="6292CFD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15:restartNumberingAfterBreak="0">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5"/>
  </w:num>
  <w:num w:numId="2">
    <w:abstractNumId w:val="30"/>
  </w:num>
  <w:num w:numId="3">
    <w:abstractNumId w:val="3"/>
  </w:num>
  <w:num w:numId="4">
    <w:abstractNumId w:val="9"/>
  </w:num>
  <w:num w:numId="5">
    <w:abstractNumId w:val="18"/>
  </w:num>
  <w:num w:numId="6">
    <w:abstractNumId w:val="10"/>
  </w:num>
  <w:num w:numId="7">
    <w:abstractNumId w:val="29"/>
  </w:num>
  <w:num w:numId="8">
    <w:abstractNumId w:val="2"/>
  </w:num>
  <w:num w:numId="9">
    <w:abstractNumId w:val="23"/>
  </w:num>
  <w:num w:numId="10">
    <w:abstractNumId w:val="19"/>
  </w:num>
  <w:num w:numId="11">
    <w:abstractNumId w:val="7"/>
  </w:num>
  <w:num w:numId="12">
    <w:abstractNumId w:val="8"/>
  </w:num>
  <w:num w:numId="13">
    <w:abstractNumId w:val="31"/>
  </w:num>
  <w:num w:numId="14">
    <w:abstractNumId w:val="12"/>
  </w:num>
  <w:num w:numId="15">
    <w:abstractNumId w:val="16"/>
  </w:num>
  <w:num w:numId="16">
    <w:abstractNumId w:val="24"/>
  </w:num>
  <w:num w:numId="17">
    <w:abstractNumId w:val="17"/>
  </w:num>
  <w:num w:numId="18">
    <w:abstractNumId w:val="14"/>
  </w:num>
  <w:num w:numId="19">
    <w:abstractNumId w:val="4"/>
  </w:num>
  <w:num w:numId="20">
    <w:abstractNumId w:val="27"/>
  </w:num>
  <w:num w:numId="21">
    <w:abstractNumId w:val="0"/>
  </w:num>
  <w:num w:numId="22">
    <w:abstractNumId w:val="13"/>
  </w:num>
  <w:num w:numId="23">
    <w:abstractNumId w:val="20"/>
  </w:num>
  <w:num w:numId="24">
    <w:abstractNumId w:val="26"/>
  </w:num>
  <w:num w:numId="25">
    <w:abstractNumId w:val="6"/>
  </w:num>
  <w:num w:numId="26">
    <w:abstractNumId w:val="15"/>
  </w:num>
  <w:num w:numId="27">
    <w:abstractNumId w:val="22"/>
  </w:num>
  <w:num w:numId="28">
    <w:abstractNumId w:val="21"/>
  </w:num>
  <w:num w:numId="29">
    <w:abstractNumId w:val="11"/>
  </w:num>
  <w:num w:numId="30">
    <w:abstractNumId w:val="32"/>
  </w:num>
  <w:num w:numId="31">
    <w:abstractNumId w:val="1"/>
  </w:num>
  <w:num w:numId="32">
    <w:abstractNumId w:val="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17"/>
  </w:num>
  <w:num w:numId="49">
    <w:abstractNumId w:val="14"/>
  </w:num>
  <w:num w:numId="50">
    <w:abstractNumId w:val="14"/>
  </w:num>
  <w:num w:numId="51">
    <w:abstractNumId w:val="14"/>
  </w:num>
  <w:num w:numId="52">
    <w:abstractNumId w:val="14"/>
  </w:num>
  <w:num w:numId="53">
    <w:abstractNumId w:val="4"/>
  </w:num>
  <w:num w:numId="54">
    <w:abstractNumId w:val="4"/>
  </w:num>
  <w:num w:numId="55">
    <w:abstractNumId w:val="4"/>
  </w:num>
  <w:num w:numId="56">
    <w:abstractNumId w:val="4"/>
  </w:num>
  <w:num w:numId="57">
    <w:abstractNumId w:val="27"/>
  </w:num>
  <w:num w:numId="58">
    <w:abstractNumId w:val="0"/>
  </w:num>
  <w:num w:numId="59">
    <w:abstractNumId w:val="13"/>
  </w:num>
  <w:num w:numId="60">
    <w:abstractNumId w:val="13"/>
  </w:num>
  <w:num w:numId="61">
    <w:abstractNumId w:val="13"/>
  </w:num>
  <w:num w:numId="62">
    <w:abstractNumId w:val="13"/>
  </w:num>
  <w:num w:numId="63">
    <w:abstractNumId w:val="20"/>
  </w:num>
  <w:num w:numId="64">
    <w:abstractNumId w:val="20"/>
  </w:num>
  <w:num w:numId="65">
    <w:abstractNumId w:val="20"/>
  </w:num>
  <w:num w:numId="66">
    <w:abstractNumId w:val="26"/>
  </w:num>
  <w:num w:numId="67">
    <w:abstractNumId w:val="6"/>
  </w:num>
  <w:num w:numId="68">
    <w:abstractNumId w:val="6"/>
  </w:num>
  <w:num w:numId="69">
    <w:abstractNumId w:val="6"/>
  </w:num>
  <w:num w:numId="70">
    <w:abstractNumId w:val="6"/>
  </w:num>
  <w:num w:numId="71">
    <w:abstractNumId w:val="6"/>
  </w:num>
  <w:num w:numId="72">
    <w:abstractNumId w:val="6"/>
  </w:num>
  <w:num w:numId="73">
    <w:abstractNumId w:val="6"/>
  </w:num>
  <w:num w:numId="74">
    <w:abstractNumId w:val="6"/>
  </w:num>
  <w:num w:numId="75">
    <w:abstractNumId w:val="6"/>
  </w:num>
  <w:num w:numId="76">
    <w:abstractNumId w:val="15"/>
  </w:num>
  <w:num w:numId="77">
    <w:abstractNumId w:val="15"/>
  </w:num>
  <w:num w:numId="78">
    <w:abstractNumId w:val="15"/>
  </w:num>
  <w:num w:numId="79">
    <w:abstractNumId w:val="22"/>
  </w:num>
  <w:num w:numId="80">
    <w:abstractNumId w:val="21"/>
  </w:num>
  <w:num w:numId="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8"/>
  </w:num>
  <w:numIdMacAtCleanup w:val="8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rdine Delanoye">
    <w15:presenceInfo w15:providerId="AD" w15:userId="S-1-5-21-3036158373-452142988-3095193817-1176"/>
  </w15:person>
  <w15:person w15:author="Adam Hay">
    <w15:presenceInfo w15:providerId="AD" w15:userId="S-1-5-21-3583801436-1964316682-236744428-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83290"/>
    <w:rsid w:val="00000EB9"/>
    <w:rsid w:val="00001A74"/>
    <w:rsid w:val="00002FE7"/>
    <w:rsid w:val="000039DE"/>
    <w:rsid w:val="00005AE2"/>
    <w:rsid w:val="000066BD"/>
    <w:rsid w:val="00006FF2"/>
    <w:rsid w:val="0001028B"/>
    <w:rsid w:val="000132CD"/>
    <w:rsid w:val="00017A7F"/>
    <w:rsid w:val="00017E83"/>
    <w:rsid w:val="00017ECB"/>
    <w:rsid w:val="00024783"/>
    <w:rsid w:val="00024C1F"/>
    <w:rsid w:val="000302BB"/>
    <w:rsid w:val="00030704"/>
    <w:rsid w:val="0003336F"/>
    <w:rsid w:val="00033CF1"/>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42F0"/>
    <w:rsid w:val="0008441E"/>
    <w:rsid w:val="00085F64"/>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547D"/>
    <w:rsid w:val="000E15C8"/>
    <w:rsid w:val="000E3EE9"/>
    <w:rsid w:val="000E5AA7"/>
    <w:rsid w:val="000F20F0"/>
    <w:rsid w:val="000F3B88"/>
    <w:rsid w:val="000F7B1B"/>
    <w:rsid w:val="000F7B33"/>
    <w:rsid w:val="001017D5"/>
    <w:rsid w:val="001036E3"/>
    <w:rsid w:val="00103C96"/>
    <w:rsid w:val="001043D6"/>
    <w:rsid w:val="0010460F"/>
    <w:rsid w:val="00105AE1"/>
    <w:rsid w:val="001063DD"/>
    <w:rsid w:val="0010700A"/>
    <w:rsid w:val="0011254A"/>
    <w:rsid w:val="001136F6"/>
    <w:rsid w:val="001145E4"/>
    <w:rsid w:val="00114654"/>
    <w:rsid w:val="001149E4"/>
    <w:rsid w:val="00117E83"/>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3958"/>
    <w:rsid w:val="001E0499"/>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1C49"/>
    <w:rsid w:val="00252451"/>
    <w:rsid w:val="00252899"/>
    <w:rsid w:val="002545A1"/>
    <w:rsid w:val="002564FD"/>
    <w:rsid w:val="0025779B"/>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7D01"/>
    <w:rsid w:val="002E00EC"/>
    <w:rsid w:val="002E0B57"/>
    <w:rsid w:val="002E2601"/>
    <w:rsid w:val="002E3EDB"/>
    <w:rsid w:val="002E4AAB"/>
    <w:rsid w:val="002E4BD3"/>
    <w:rsid w:val="002E5608"/>
    <w:rsid w:val="002E59AF"/>
    <w:rsid w:val="002E6C03"/>
    <w:rsid w:val="002E71B7"/>
    <w:rsid w:val="002F0A3C"/>
    <w:rsid w:val="002F1367"/>
    <w:rsid w:val="002F1603"/>
    <w:rsid w:val="002F3536"/>
    <w:rsid w:val="002F4FCA"/>
    <w:rsid w:val="003000EC"/>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35FD"/>
    <w:rsid w:val="00356E2D"/>
    <w:rsid w:val="003577A3"/>
    <w:rsid w:val="00360A02"/>
    <w:rsid w:val="003653BB"/>
    <w:rsid w:val="0036799B"/>
    <w:rsid w:val="00371BEF"/>
    <w:rsid w:val="00372199"/>
    <w:rsid w:val="00372260"/>
    <w:rsid w:val="003727D8"/>
    <w:rsid w:val="00373A42"/>
    <w:rsid w:val="00374569"/>
    <w:rsid w:val="0037555C"/>
    <w:rsid w:val="00375F89"/>
    <w:rsid w:val="0038206D"/>
    <w:rsid w:val="00382CBD"/>
    <w:rsid w:val="00383348"/>
    <w:rsid w:val="00385ED5"/>
    <w:rsid w:val="003863C0"/>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3BDF"/>
    <w:rsid w:val="003C4DBA"/>
    <w:rsid w:val="003C6E64"/>
    <w:rsid w:val="003D0652"/>
    <w:rsid w:val="003D3106"/>
    <w:rsid w:val="003D545D"/>
    <w:rsid w:val="003D7971"/>
    <w:rsid w:val="003E1639"/>
    <w:rsid w:val="003E19A6"/>
    <w:rsid w:val="003E2E9B"/>
    <w:rsid w:val="003E4772"/>
    <w:rsid w:val="003E59FD"/>
    <w:rsid w:val="003E5C07"/>
    <w:rsid w:val="003E6B46"/>
    <w:rsid w:val="003F1012"/>
    <w:rsid w:val="003F47A0"/>
    <w:rsid w:val="003F6B95"/>
    <w:rsid w:val="00401F9F"/>
    <w:rsid w:val="00404438"/>
    <w:rsid w:val="00406467"/>
    <w:rsid w:val="00406713"/>
    <w:rsid w:val="00410F16"/>
    <w:rsid w:val="00411482"/>
    <w:rsid w:val="00411B26"/>
    <w:rsid w:val="00411F57"/>
    <w:rsid w:val="004152AC"/>
    <w:rsid w:val="004268B5"/>
    <w:rsid w:val="0043040C"/>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4923"/>
    <w:rsid w:val="00455AA1"/>
    <w:rsid w:val="00455D09"/>
    <w:rsid w:val="0045678F"/>
    <w:rsid w:val="00456809"/>
    <w:rsid w:val="00456A80"/>
    <w:rsid w:val="00456CE2"/>
    <w:rsid w:val="00457BBF"/>
    <w:rsid w:val="004646A0"/>
    <w:rsid w:val="00464EC3"/>
    <w:rsid w:val="0047264A"/>
    <w:rsid w:val="00472F9D"/>
    <w:rsid w:val="00474232"/>
    <w:rsid w:val="00474492"/>
    <w:rsid w:val="00474CA4"/>
    <w:rsid w:val="0047753B"/>
    <w:rsid w:val="0048052E"/>
    <w:rsid w:val="0048060F"/>
    <w:rsid w:val="0048061D"/>
    <w:rsid w:val="00487173"/>
    <w:rsid w:val="00493B5B"/>
    <w:rsid w:val="00494D5C"/>
    <w:rsid w:val="0049660A"/>
    <w:rsid w:val="00496B74"/>
    <w:rsid w:val="00497A32"/>
    <w:rsid w:val="004A1124"/>
    <w:rsid w:val="004A2182"/>
    <w:rsid w:val="004A2FFC"/>
    <w:rsid w:val="004A398E"/>
    <w:rsid w:val="004A551B"/>
    <w:rsid w:val="004A551C"/>
    <w:rsid w:val="004B0183"/>
    <w:rsid w:val="004B0389"/>
    <w:rsid w:val="004B28A9"/>
    <w:rsid w:val="004B290D"/>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6DB1"/>
    <w:rsid w:val="00577085"/>
    <w:rsid w:val="00577A66"/>
    <w:rsid w:val="00582245"/>
    <w:rsid w:val="00585FF9"/>
    <w:rsid w:val="0059051E"/>
    <w:rsid w:val="00590A78"/>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2E20"/>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804"/>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E61"/>
    <w:rsid w:val="006B0A2B"/>
    <w:rsid w:val="006B0A7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664B"/>
    <w:rsid w:val="006E76C9"/>
    <w:rsid w:val="006F066D"/>
    <w:rsid w:val="006F1966"/>
    <w:rsid w:val="006F1BD5"/>
    <w:rsid w:val="006F33C8"/>
    <w:rsid w:val="006F3EE3"/>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3A20"/>
    <w:rsid w:val="00724ACC"/>
    <w:rsid w:val="0072620A"/>
    <w:rsid w:val="00727EFE"/>
    <w:rsid w:val="00731AE1"/>
    <w:rsid w:val="00732207"/>
    <w:rsid w:val="00733041"/>
    <w:rsid w:val="0074162A"/>
    <w:rsid w:val="0074224A"/>
    <w:rsid w:val="00742B11"/>
    <w:rsid w:val="007433F6"/>
    <w:rsid w:val="00744A1E"/>
    <w:rsid w:val="007466DC"/>
    <w:rsid w:val="007479A2"/>
    <w:rsid w:val="007506CC"/>
    <w:rsid w:val="00750885"/>
    <w:rsid w:val="00750F48"/>
    <w:rsid w:val="007514EF"/>
    <w:rsid w:val="00752303"/>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9647A"/>
    <w:rsid w:val="007A0E50"/>
    <w:rsid w:val="007A2985"/>
    <w:rsid w:val="007A370D"/>
    <w:rsid w:val="007A5253"/>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28F5"/>
    <w:rsid w:val="007F3185"/>
    <w:rsid w:val="007F31B4"/>
    <w:rsid w:val="007F39E6"/>
    <w:rsid w:val="007F564D"/>
    <w:rsid w:val="007F5F25"/>
    <w:rsid w:val="007F71C4"/>
    <w:rsid w:val="00800F3D"/>
    <w:rsid w:val="00804A03"/>
    <w:rsid w:val="00805749"/>
    <w:rsid w:val="0080640B"/>
    <w:rsid w:val="00807859"/>
    <w:rsid w:val="0081138A"/>
    <w:rsid w:val="00812D02"/>
    <w:rsid w:val="008135DF"/>
    <w:rsid w:val="00813EC1"/>
    <w:rsid w:val="00814F75"/>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5AA"/>
    <w:rsid w:val="008C21E9"/>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1FE"/>
    <w:rsid w:val="008F4688"/>
    <w:rsid w:val="008F5827"/>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162C"/>
    <w:rsid w:val="00931A4B"/>
    <w:rsid w:val="00931D40"/>
    <w:rsid w:val="00932A89"/>
    <w:rsid w:val="00933831"/>
    <w:rsid w:val="00940EDD"/>
    <w:rsid w:val="00943C8D"/>
    <w:rsid w:val="00944480"/>
    <w:rsid w:val="00945EAD"/>
    <w:rsid w:val="00946732"/>
    <w:rsid w:val="009468A1"/>
    <w:rsid w:val="009470FF"/>
    <w:rsid w:val="00947DAC"/>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97641"/>
    <w:rsid w:val="009A1E9D"/>
    <w:rsid w:val="009A22A5"/>
    <w:rsid w:val="009A45D7"/>
    <w:rsid w:val="009A4B55"/>
    <w:rsid w:val="009A4D60"/>
    <w:rsid w:val="009A6344"/>
    <w:rsid w:val="009B1E6F"/>
    <w:rsid w:val="009B35AE"/>
    <w:rsid w:val="009B3B2E"/>
    <w:rsid w:val="009B5619"/>
    <w:rsid w:val="009B63BE"/>
    <w:rsid w:val="009B6973"/>
    <w:rsid w:val="009C05AF"/>
    <w:rsid w:val="009C0939"/>
    <w:rsid w:val="009C212A"/>
    <w:rsid w:val="009C2BEE"/>
    <w:rsid w:val="009C5D65"/>
    <w:rsid w:val="009C6810"/>
    <w:rsid w:val="009C734E"/>
    <w:rsid w:val="009D23A8"/>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37D6"/>
    <w:rsid w:val="00A1625E"/>
    <w:rsid w:val="00A20EC1"/>
    <w:rsid w:val="00A22638"/>
    <w:rsid w:val="00A26BCE"/>
    <w:rsid w:val="00A33327"/>
    <w:rsid w:val="00A36824"/>
    <w:rsid w:val="00A37BD2"/>
    <w:rsid w:val="00A40A87"/>
    <w:rsid w:val="00A42A77"/>
    <w:rsid w:val="00A42B2D"/>
    <w:rsid w:val="00A4322F"/>
    <w:rsid w:val="00A444B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0322"/>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5695"/>
    <w:rsid w:val="00AB5A72"/>
    <w:rsid w:val="00AB62B4"/>
    <w:rsid w:val="00AB6FF7"/>
    <w:rsid w:val="00AC0E20"/>
    <w:rsid w:val="00AC44EE"/>
    <w:rsid w:val="00AC72E4"/>
    <w:rsid w:val="00AD572B"/>
    <w:rsid w:val="00AD5A54"/>
    <w:rsid w:val="00AE01B1"/>
    <w:rsid w:val="00AE2995"/>
    <w:rsid w:val="00AE4E56"/>
    <w:rsid w:val="00AE5776"/>
    <w:rsid w:val="00AE6F3A"/>
    <w:rsid w:val="00AE6FEF"/>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730B"/>
    <w:rsid w:val="00BA73D6"/>
    <w:rsid w:val="00BA7766"/>
    <w:rsid w:val="00BB28F4"/>
    <w:rsid w:val="00BC2015"/>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26E"/>
    <w:rsid w:val="00BE2998"/>
    <w:rsid w:val="00BE3254"/>
    <w:rsid w:val="00BE6933"/>
    <w:rsid w:val="00BF10CC"/>
    <w:rsid w:val="00BF1544"/>
    <w:rsid w:val="00BF2B31"/>
    <w:rsid w:val="00BF41BA"/>
    <w:rsid w:val="00BF43A1"/>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7CA4"/>
    <w:rsid w:val="00C712D7"/>
    <w:rsid w:val="00C7136B"/>
    <w:rsid w:val="00C71425"/>
    <w:rsid w:val="00C7321E"/>
    <w:rsid w:val="00C7519D"/>
    <w:rsid w:val="00C80593"/>
    <w:rsid w:val="00C807D0"/>
    <w:rsid w:val="00C80C7B"/>
    <w:rsid w:val="00C84859"/>
    <w:rsid w:val="00C85FF7"/>
    <w:rsid w:val="00C90F47"/>
    <w:rsid w:val="00C91622"/>
    <w:rsid w:val="00C91FEC"/>
    <w:rsid w:val="00C923AD"/>
    <w:rsid w:val="00C92808"/>
    <w:rsid w:val="00C968E1"/>
    <w:rsid w:val="00CA1A20"/>
    <w:rsid w:val="00CA2309"/>
    <w:rsid w:val="00CA55A0"/>
    <w:rsid w:val="00CB18EC"/>
    <w:rsid w:val="00CB2515"/>
    <w:rsid w:val="00CB61A7"/>
    <w:rsid w:val="00CB67A6"/>
    <w:rsid w:val="00CC13D0"/>
    <w:rsid w:val="00CC2826"/>
    <w:rsid w:val="00CC46F8"/>
    <w:rsid w:val="00CC5D89"/>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6BDD"/>
    <w:rsid w:val="00D15384"/>
    <w:rsid w:val="00D234E9"/>
    <w:rsid w:val="00D24001"/>
    <w:rsid w:val="00D25F5E"/>
    <w:rsid w:val="00D272CB"/>
    <w:rsid w:val="00D278DC"/>
    <w:rsid w:val="00D322A5"/>
    <w:rsid w:val="00D32D63"/>
    <w:rsid w:val="00D32F60"/>
    <w:rsid w:val="00D348B2"/>
    <w:rsid w:val="00D34F57"/>
    <w:rsid w:val="00D3596E"/>
    <w:rsid w:val="00D369FA"/>
    <w:rsid w:val="00D36DBA"/>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4DE"/>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B58"/>
    <w:rsid w:val="00DC72F4"/>
    <w:rsid w:val="00DD0877"/>
    <w:rsid w:val="00DD2824"/>
    <w:rsid w:val="00DD2A0E"/>
    <w:rsid w:val="00DD2A1C"/>
    <w:rsid w:val="00DD3D9D"/>
    <w:rsid w:val="00DD426B"/>
    <w:rsid w:val="00DD4D7F"/>
    <w:rsid w:val="00DD67D1"/>
    <w:rsid w:val="00DE268A"/>
    <w:rsid w:val="00DE52AF"/>
    <w:rsid w:val="00DE7AFE"/>
    <w:rsid w:val="00DF0B6A"/>
    <w:rsid w:val="00DF14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456E"/>
    <w:rsid w:val="00E75E16"/>
    <w:rsid w:val="00E762C2"/>
    <w:rsid w:val="00E800FB"/>
    <w:rsid w:val="00E83470"/>
    <w:rsid w:val="00E83D80"/>
    <w:rsid w:val="00E85435"/>
    <w:rsid w:val="00E858C2"/>
    <w:rsid w:val="00E85B57"/>
    <w:rsid w:val="00E9207F"/>
    <w:rsid w:val="00E92A8E"/>
    <w:rsid w:val="00E95ACF"/>
    <w:rsid w:val="00E95D5E"/>
    <w:rsid w:val="00E95F6B"/>
    <w:rsid w:val="00E97448"/>
    <w:rsid w:val="00EA0429"/>
    <w:rsid w:val="00EA2594"/>
    <w:rsid w:val="00EA485A"/>
    <w:rsid w:val="00EA4CB6"/>
    <w:rsid w:val="00EB00C7"/>
    <w:rsid w:val="00EB2395"/>
    <w:rsid w:val="00EB24B1"/>
    <w:rsid w:val="00EB4632"/>
    <w:rsid w:val="00EC05D1"/>
    <w:rsid w:val="00EC2C23"/>
    <w:rsid w:val="00EC540E"/>
    <w:rsid w:val="00ED00D8"/>
    <w:rsid w:val="00ED02BB"/>
    <w:rsid w:val="00ED0470"/>
    <w:rsid w:val="00ED2797"/>
    <w:rsid w:val="00ED3835"/>
    <w:rsid w:val="00ED6491"/>
    <w:rsid w:val="00ED7394"/>
    <w:rsid w:val="00EE0764"/>
    <w:rsid w:val="00EE08B9"/>
    <w:rsid w:val="00EE1F9B"/>
    <w:rsid w:val="00EE27B1"/>
    <w:rsid w:val="00EE2E0E"/>
    <w:rsid w:val="00EE3633"/>
    <w:rsid w:val="00EE42DC"/>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273C1"/>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56EF4"/>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E0D"/>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F25F5C"/>
  <w15:docId w15:val="{18A713A7-9ED0-48F7-903F-AB1EA3557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index 1"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1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ala-aism.org"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968</Words>
  <Characters>5524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6480</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Adam Hay</cp:lastModifiedBy>
  <cp:revision>9</cp:revision>
  <cp:lastPrinted>2013-04-18T08:40:00Z</cp:lastPrinted>
  <dcterms:created xsi:type="dcterms:W3CDTF">2013-04-17T12:30:00Z</dcterms:created>
  <dcterms:modified xsi:type="dcterms:W3CDTF">2016-04-14T07:59:00Z</dcterms:modified>
</cp:coreProperties>
</file>